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Правительства РФ от 12.10.2019 N 2406-р</w:t>
              <w:br/>
              <w:t xml:space="preserve">(ред. от 09.06.2023)</w:t>
              <w:br/>
              <w:t xml:space="preserve">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11.03.2024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12 октября 2019 г. N 2406-р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распоряжений Правительства РФ от 26.04.2020 </w:t>
            </w:r>
            <w:hyperlink w:history="0" r:id="rId7" w:tooltip="Распоряжение Правительства РФ от 26.04.2020 N 1142-р &lt;О внесении изменений в распоряжение Правительства от 12.10.2019 N 2406-р&gt; {КонсультантПлюс}">
              <w:r>
                <w:rPr>
                  <w:sz w:val="20"/>
                  <w:color w:val="0000ff"/>
                </w:rPr>
                <w:t xml:space="preserve">N 1142-р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12.10.2020 </w:t>
            </w:r>
            <w:hyperlink w:history="0" r:id="rId8" w:tooltip="Распоряжение Правительства РФ от 12.10.2020 N 2626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N 2626-р</w:t>
              </w:r>
            </w:hyperlink>
            <w:r>
              <w:rPr>
                <w:sz w:val="20"/>
                <w:color w:val="392c69"/>
              </w:rPr>
              <w:t xml:space="preserve">, от 23.11.2020 </w:t>
            </w:r>
            <w:hyperlink w:history="0" r:id="rId9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N 3073-р</w:t>
              </w:r>
            </w:hyperlink>
            <w:r>
              <w:rPr>
                <w:sz w:val="20"/>
                <w:color w:val="392c69"/>
              </w:rPr>
              <w:t xml:space="preserve">, от 23.12.2021 </w:t>
            </w:r>
            <w:hyperlink w:history="0" r:id="rId10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N 3781-р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30.03.2022 </w:t>
            </w:r>
            <w:hyperlink w:history="0" r:id="rId11" w:tooltip="Распоряжение Правительства РФ от 30.03.2022 N 660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N 660-р</w:t>
              </w:r>
            </w:hyperlink>
            <w:r>
              <w:rPr>
                <w:sz w:val="20"/>
                <w:color w:val="392c69"/>
              </w:rPr>
              <w:t xml:space="preserve">, от 24.08.2022 </w:t>
            </w:r>
            <w:hyperlink w:history="0" r:id="rId12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N 2419-р</w:t>
              </w:r>
            </w:hyperlink>
            <w:r>
              <w:rPr>
                <w:sz w:val="20"/>
                <w:color w:val="392c69"/>
              </w:rPr>
              <w:t xml:space="preserve">, от 06.10.2022 </w:t>
            </w:r>
            <w:hyperlink w:history="0" r:id="rId13" w:tooltip="Распоряжение Правительства РФ от 06.10.2022 N 2927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N 2927-р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24.12.2022 </w:t>
            </w:r>
            <w:hyperlink w:history="0" r:id="rId14" w:tooltip="Распоряжение Правительства РФ от 24.12.2022 N 41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N 4173-р</w:t>
              </w:r>
            </w:hyperlink>
            <w:r>
              <w:rPr>
                <w:sz w:val="20"/>
                <w:color w:val="392c69"/>
              </w:rPr>
              <w:t xml:space="preserve">, от 09.06.2023 </w:t>
            </w:r>
            <w:hyperlink w:history="0" r:id="rId15" w:tooltip="Распоряжение Правительства РФ от 09.06.2023 N 1508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N 1508-р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перечень жизненно необходимых и важнейших лекарственных препаратов для медицинского применения согласно </w:t>
      </w:r>
      <w:hyperlink w:history="0" w:anchor="P35" w:tooltip="ПЕРЕЧЕНЬ">
        <w:r>
          <w:rPr>
            <w:sz w:val="20"/>
            <w:color w:val="0000ff"/>
          </w:rPr>
          <w:t xml:space="preserve">приложению N 1</w:t>
        </w:r>
      </w:hyperlink>
      <w:r>
        <w:rPr>
          <w:sz w:val="20"/>
        </w:rPr>
        <w:t xml:space="preserve">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Распоряжение Правительства РФ от 12.10.2020 N 2626-р &lt;О внесении изменений в распоряжение Правительства РФ от 12.10.2019 N 2406-р&g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РФ от 12.10.2020 N 2626-р)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перечень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организаций, согласно </w:t>
      </w:r>
      <w:hyperlink w:history="0" w:anchor="P4900" w:tooltip="ПЕРЕЧЕНЬ">
        <w:r>
          <w:rPr>
            <w:sz w:val="20"/>
            <w:color w:val="0000ff"/>
          </w:rPr>
          <w:t xml:space="preserve">приложению N 2</w:t>
        </w:r>
      </w:hyperlink>
      <w:r>
        <w:rPr>
          <w:sz w:val="20"/>
        </w:rPr>
        <w:t xml:space="preserve">;</w:t>
      </w:r>
    </w:p>
    <w:p>
      <w:pPr>
        <w:pStyle w:val="0"/>
        <w:jc w:val="both"/>
      </w:pPr>
      <w:r>
        <w:rPr>
          <w:sz w:val="20"/>
        </w:rPr>
        <w:t xml:space="preserve">(перечень утратил силу. - </w:t>
      </w:r>
      <w:hyperlink w:history="0" r:id="rId17" w:tooltip="Распоряжение Правительства РФ от 23.11.2020 N 3073-р &lt;О внесении изменений в распоряжение Правительства РФ от 12.10.2019 N 2406-р&gt;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РФ от 23.11.2020 N 3073-р)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перечень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тканей, согласно </w:t>
      </w:r>
      <w:hyperlink w:history="0" w:anchor="P4915" w:tooltip="ПЕРЕЧЕНЬ">
        <w:r>
          <w:rPr>
            <w:sz w:val="20"/>
            <w:color w:val="0000ff"/>
          </w:rPr>
          <w:t xml:space="preserve">приложению N 3</w:t>
        </w:r>
      </w:hyperlink>
      <w:r>
        <w:rPr>
          <w:sz w:val="20"/>
        </w:rPr>
        <w:t xml:space="preserve">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8" w:tooltip="Распоряжение Правительства РФ от 26.04.2020 N 1142-р &lt;О внесении изменений в распоряжение Правительства от 12.10.2019 N 2406-р&g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РФ от 26.04.2020 N 1142-р)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минимальный ассортимент лекарственных препаратов, необходимых для оказания медицинской помощи, согласно </w:t>
      </w:r>
      <w:hyperlink w:history="0" w:anchor="P5318" w:tooltip="МИНИМАЛЬНЫЙ АССОРТИМЕНТ">
        <w:r>
          <w:rPr>
            <w:sz w:val="20"/>
            <w:color w:val="0000ff"/>
          </w:rPr>
          <w:t xml:space="preserve">приложению N 4</w:t>
        </w:r>
      </w:hyperlink>
      <w:r>
        <w:rPr>
          <w:sz w:val="20"/>
        </w:rPr>
        <w:t xml:space="preserve">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Признать утратившим силу </w:t>
      </w:r>
      <w:hyperlink w:history="0" r:id="rId19" w:tooltip="Распоряжение Правительства РФ от 10.12.2018 N 2738-р &lt;Об утверждении перечня жизненно необходимых и важнейших лекарственных препаратов на 2019 год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Российской Федерации от 10 декабря 2018 г. N 2738-р (Собрание законодательства Российской Федерации, 2018, N 51, ст. 8075).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Настоящее распоряжение вступает в силу с 1 января 2020 г.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Д.МЕДВЕДЕВ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распоряжению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12 октября 2019 г. N 2406-р</w:t>
      </w:r>
    </w:p>
    <w:p>
      <w:pPr>
        <w:pStyle w:val="0"/>
        <w:jc w:val="both"/>
      </w:pPr>
      <w:r>
        <w:rPr>
          <w:sz w:val="20"/>
        </w:rPr>
      </w:r>
    </w:p>
    <w:bookmarkStart w:id="35" w:name="P35"/>
    <w:bookmarkEnd w:id="35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ЖИЗНЕННО НЕОБХОДИМЫХ И ВАЖНЕЙШИХ ЛЕКАРСТВЕННЫХ ПРЕПАРАТОВ</w:t>
      </w:r>
    </w:p>
    <w:p>
      <w:pPr>
        <w:pStyle w:val="2"/>
        <w:jc w:val="center"/>
      </w:pPr>
      <w:r>
        <w:rPr>
          <w:sz w:val="20"/>
        </w:rPr>
        <w:t xml:space="preserve">ДЛЯ МЕДИЦИНСКОГО ПРИМЕНЕНИЯ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распоряжений Правительства РФ от 12.10.2020 </w:t>
            </w:r>
            <w:hyperlink w:history="0" r:id="rId20" w:tooltip="Распоряжение Правительства РФ от 12.10.2020 N 2626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N 2626-р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23.11.2020 </w:t>
            </w:r>
            <w:hyperlink w:history="0" r:id="rId21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N 3073-р</w:t>
              </w:r>
            </w:hyperlink>
            <w:r>
              <w:rPr>
                <w:sz w:val="20"/>
                <w:color w:val="392c69"/>
              </w:rPr>
              <w:t xml:space="preserve">, от 23.12.2021 </w:t>
            </w:r>
            <w:hyperlink w:history="0" r:id="rId22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N 3781-р</w:t>
              </w:r>
            </w:hyperlink>
            <w:r>
              <w:rPr>
                <w:sz w:val="20"/>
                <w:color w:val="392c69"/>
              </w:rPr>
              <w:t xml:space="preserve">, от 30.03.2022 </w:t>
            </w:r>
            <w:hyperlink w:history="0" r:id="rId23" w:tooltip="Распоряжение Правительства РФ от 30.03.2022 N 660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N 660-р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24.08.2022 </w:t>
            </w:r>
            <w:hyperlink w:history="0" r:id="rId24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N 2419-р</w:t>
              </w:r>
            </w:hyperlink>
            <w:r>
              <w:rPr>
                <w:sz w:val="20"/>
                <w:color w:val="392c69"/>
              </w:rPr>
              <w:t xml:space="preserve">, от 06.10.2022 </w:t>
            </w:r>
            <w:hyperlink w:history="0" r:id="rId25" w:tooltip="Распоряжение Правительства РФ от 06.10.2022 N 2927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N 2927-р</w:t>
              </w:r>
            </w:hyperlink>
            <w:r>
              <w:rPr>
                <w:sz w:val="20"/>
                <w:color w:val="392c69"/>
              </w:rPr>
              <w:t xml:space="preserve">, от 24.12.2022 </w:t>
            </w:r>
            <w:hyperlink w:history="0" r:id="rId26" w:tooltip="Распоряжение Правительства РФ от 24.12.2022 N 41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N 4173-р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09.06.2023 </w:t>
            </w:r>
            <w:hyperlink w:history="0" r:id="rId27" w:tooltip="Распоряжение Правительства РФ от 09.06.2023 N 1508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N 1508-р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2608"/>
        <w:gridCol w:w="1814"/>
        <w:gridCol w:w="3628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2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АТХ</w:t>
            </w:r>
          </w:p>
        </w:tc>
        <w:tc>
          <w:tcPr>
            <w:tcW w:w="260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 (АТХ)</w:t>
            </w:r>
          </w:p>
        </w:tc>
        <w:tc>
          <w:tcPr>
            <w:tcW w:w="181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  <w:tc>
          <w:tcPr>
            <w:tcW w:w="3628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формы</w:t>
            </w:r>
          </w:p>
        </w:tc>
      </w:tr>
      <w:tr>
        <w:tc>
          <w:tcPr>
            <w:tcW w:w="102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A</w:t>
            </w:r>
          </w:p>
        </w:tc>
        <w:tc>
          <w:tcPr>
            <w:tcW w:w="260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пищеварительный тракт и обмен веществ</w:t>
            </w:r>
          </w:p>
        </w:tc>
        <w:tc>
          <w:tcPr>
            <w:tcW w:w="181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заболеваний, связанных с нарушением кислотности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блокаторы H2-гистаминовых 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ранитидин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фамотидин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28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протонного насоса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омепразол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капсулы кишечнорастворимые;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суспензии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эзомепразол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 кишечнорастворимые;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кишечнорастворимые,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кишечнорастворимой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висмута трикалия дицитрат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синтетические антихолинергические средства, эфиры с третичной аминогруппой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мебеверин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 с пролонгированным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платифиллин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29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папаверин и его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дротаверин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30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белладонны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алкалоиды белладонны, третичные 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атропин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капли глазные;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стимуляторы моторики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стимуляторы моторики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метоклопрамид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противорвотные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противорвотные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блокаторы серотониновых 5HT3-рецепторов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ондансетрон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сироп;</w:t>
            </w:r>
          </w:p>
          <w:p>
            <w:pPr>
              <w:pStyle w:val="0"/>
            </w:pPr>
            <w:r>
              <w:rPr>
                <w:sz w:val="20"/>
              </w:rPr>
              <w:t xml:space="preserve">суппозитории ректальные;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лиофилизированные;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заболеваний печени и желчевыводящих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заболеваний желчевыводящих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желчных кислот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урсодезоксихолевая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суспензия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заболеваний печени, липотропные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заболеваний печени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фосфолипиды + глицирризиновая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янтарная кислота + меглумин + инозин + метионин + никотинамид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инфузий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31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контактные 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бисакодил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суппозитории ректальные;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кишечнорастворимой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кишечнорастворимые, покрытые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сеннозиды A и 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32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A06AD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осмотические 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лактулоза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сироп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макрогол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приема внутрь (для детей)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противодиарейные, кишечные противовоспалительные и 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адсорбирующие кишечные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адсорбирующие кишечные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смектит диоктаэдрический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суспензии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суспензия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диспергируемые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33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лоперамид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жевательные;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таблетки-лиофилизат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кишечные противовоспалительные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A07EC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аминосалициловая кислота и аналогичные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месалазин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суппозитории ректальные;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суспензия ректальная;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кишечнорастворимые с пролонгированным высвобождением,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кишечнорастворимой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кишечнорастворимой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кишечнорастворимые,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пролонгированного действия;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с пролонгированным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гранулы кишечнорастворимые с пролонгированным высвобождением,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гранулы с пролонгированным высвобождением для приема внутрь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сульфасалазин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 кишечнорастворимые,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34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бифидобактерии бифидум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приема внутрь и местного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суспензии для приема внутрь и местного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приема внутрь и местного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суппозитории вагинальные и ректальные;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пробиотик из бифидобактерий бифидум однокомпонентный сорбированный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приема внутрь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35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панкреатин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гранулы кишечнорастворимые;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капсулы кишечнорастворимые;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кишечнорастворимой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кишечнорастворимые,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36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сахарного диабета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инсулины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инсулины короткого действия и их аналоги для инъекционного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аспарт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и внутривенного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глулизин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лизпро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растворимый (человеческий генно-инженерный)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инсулины средней продолжительности действия и их аналоги для инъекционного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инсулин-изофан (человеческий генно-инженерный)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суспензия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аспарт двухфазный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суспензия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деглудек + инсулин аспарт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двухфазный (человеческий генно-инженерный)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суспензия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лизпро двухфазный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суспензия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инсулины длительного действия и их аналоги для инъекционного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гларгин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гларгин + ликсисенатид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деглудек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детемир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гипогликемические препараты, кроме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бигуаниды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метформин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пролонгированного действия;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пролонгированного действия,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с пролонгированным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37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сульфонилмочевины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глибенкламид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гликлазид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с модифицированным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с пролонгированным высвобождением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A10BH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дипептидилпептидазы-4 (ДПП-4)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алоглиптин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вилдаглиптин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гозоглиптин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линаглиптин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саксаглиптин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ситаглиптин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эвоглиптин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38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A10BJ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аналоги глюкагоноподобного пептида-1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дулаглутид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ликсисенатид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семаглутид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39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A10BK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ингибиторы натрийзависимого переносчика глюкозы 2 типа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дапаглифлозин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ипраглифлозин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эмпаглифлозин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эртуглифлозин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40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гипогликемические препараты, кроме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репаглинид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витамины A и D, включая их комбинации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 A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ретинол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драже;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капли для приема внутрь и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мазь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приема внутрь (масляный);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приема внутрь и наружного применения (масляный)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витамин D и его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альфакальцидол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капли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кальцитриол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колекальциферол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капли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приема внутрь (масляный)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 B</w:t>
            </w:r>
            <w:r>
              <w:rPr>
                <w:sz w:val="20"/>
                <w:vertAlign w:val="subscript"/>
              </w:rPr>
              <w:t xml:space="preserve">1</w:t>
            </w:r>
            <w:r>
              <w:rPr>
                <w:sz w:val="20"/>
              </w:rPr>
              <w:t xml:space="preserve"> и его комбинации с витаминами B</w:t>
            </w:r>
            <w:r>
              <w:rPr>
                <w:sz w:val="20"/>
                <w:vertAlign w:val="subscript"/>
              </w:rPr>
              <w:t xml:space="preserve">6</w:t>
            </w:r>
            <w:r>
              <w:rPr>
                <w:sz w:val="20"/>
              </w:rPr>
              <w:t xml:space="preserve"> и B</w:t>
            </w:r>
            <w:r>
              <w:rPr>
                <w:sz w:val="20"/>
                <w:vertAlign w:val="subscript"/>
              </w:rPr>
              <w:t xml:space="preserve">12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 B</w:t>
            </w:r>
            <w:r>
              <w:rPr>
                <w:sz w:val="20"/>
                <w:vertAlign w:val="subscript"/>
              </w:rPr>
              <w:t xml:space="preserve">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аскорбиновая кислота (витамин C), включая комбинации с другими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аскорбиновая кислота (витамин C)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аскорбиновая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драже;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капли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капсулы пролонгированного действия;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витаминные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витаминные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пиридоксин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минеральные добавки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кальция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кальция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кальция глюконат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минеральные добавки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минеральные вещества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калия и магния аспарагинат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анаболические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анаболические стероиды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A14AB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эстрена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нандролон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внутримышечного введения (масляный)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аминокислоты и их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адеметионин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кишечнорастворимые;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кишечнорастворимые,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кишечнорастворимой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агалсидаза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агалсидаза бета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концентрата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велаглюцераза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галсульфаза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идурсульфаза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идурсульфаза бета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имиглюцераза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ларонидаза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себелипаза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талиглюцераза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миглустат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нитизинон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сапроптерин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 диспергируемые;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растворимые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тиоктовая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41" w:tooltip="Распоряжение Правительства РФ от 09.06.2023 N 1508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09.06.2023 N 1508-р)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кровь и система кроветворения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антитромботические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антитромботические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витамина K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варфарин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группа гепарина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гепарин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подкожного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инъекций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эноксапарин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инъекций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парнапарин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B01AC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антиагреганты, кроме гепарина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клопидогрел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селексипаг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тикагрелор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42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B01AD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алтеплаза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проурокиназа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инъекций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рекомбинантный белок, содержащий аминокислотную последовательность стафилокиназы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тенектеплаза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прямые ингибиторы тромбина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дабигатрана этексилат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прямые ингибиторы фактора Xa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апиксабан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ривароксабан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гемостатические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антифибринолитические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аминокислоты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аминокапроновая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транексамовая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протеиназ плазмы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апротинин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 K и другие гемостатики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 K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менадиона натрия бисульфит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местные гемостатики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фибриноген + тромбин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губка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факторы свертывания крови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антиингибиторный коагулянтный комплекс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мороктоког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нонаког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октоког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симоктоког альфа (фактор свертывания крови VIII человеческий рекомбинантный)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 свертывания крови VII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 свертывания крови VIII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инфузий (замороженный)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 свертывания крови IX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факторы свертывания крови II, VII, IX, X в комбинации (протромбиновый комплекс)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факторы свертывания крови II, IX и X в комбинации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 свертывания крови VIII + фактор Виллебранда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эптаког альфа (активированный)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эфмороктоког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43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системные гемостатики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ромиплостим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элтромбопаг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эмицизумаб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этамзилат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инъекций и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44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антианемические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железа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пероральные препараты трехвалентного железа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железа (III) гидроксид полимальтозат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капли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сироп;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жевательные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45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парентеральные препараты трехвалентного железа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железа (III) гидроксид олигоизомальтозат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железа (III) гидроксида сахарозный комплекс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железа карбоксимальтозат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 B</w:t>
            </w:r>
            <w:r>
              <w:rPr>
                <w:sz w:val="20"/>
                <w:vertAlign w:val="subscript"/>
              </w:rPr>
              <w:t xml:space="preserve">12</w:t>
            </w:r>
            <w:r>
              <w:rPr>
                <w:sz w:val="20"/>
              </w:rPr>
              <w:t xml:space="preserve"> и фолиевая кислота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 B</w:t>
            </w:r>
            <w:r>
              <w:rPr>
                <w:sz w:val="20"/>
                <w:vertAlign w:val="subscript"/>
              </w:rPr>
              <w:t xml:space="preserve">12</w:t>
            </w:r>
            <w:r>
              <w:rPr>
                <w:sz w:val="20"/>
              </w:rPr>
              <w:t xml:space="preserve"> (цианокобаламин и его аналоги)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цианокобаламин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фолиевая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фолиевая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B03X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антианемические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B03XA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антианемические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дарбэпоэтин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метоксиполиэтиленгликоль-эпоэтин бета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эпоэтин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эпоэтин бета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и подкожного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подкожного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46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кровезаменители и перфузионные растворы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кровь и препараты крови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кровезаменители и препараты плазмы крови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альбумин человека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гидроксиэтилкрахмал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декстран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желатин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растворы для внутривенного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растворы для парентерального питания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жировые эмульсии для парентерального питания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эмульсия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растворы, влияющие на водно-электролитный баланс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декстроза + калия хлорид + натрия хлорид + натрия цитрат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калия ацетат + кальция ацетат + магния ацетат + натрия ацетат + натрия 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калия хлорид + натрия ацетат + натрия 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меглюмина натрия сукцинат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натрия лактата раствор сложный</w:t>
            </w:r>
          </w:p>
          <w:p>
            <w:pPr>
              <w:pStyle w:val="0"/>
            </w:pPr>
            <w:r>
              <w:rPr>
                <w:sz w:val="20"/>
              </w:rPr>
              <w:t xml:space="preserve">(калия хлорид + кальция хлорид + натрия хлорид + натрия лактат)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натрия хлорида раствор сложный</w:t>
            </w:r>
          </w:p>
          <w:p>
            <w:pPr>
              <w:pStyle w:val="0"/>
            </w:pPr>
            <w:r>
              <w:rPr>
                <w:sz w:val="20"/>
              </w:rPr>
              <w:t xml:space="preserve">(калия хлорид + кальция хлорид + натрия хлорид)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инфузий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47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растворы с осмодиуретическим действием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маннитол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ингаляций дозированный;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ирригационные растворы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ирригационные растворы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декстроза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растворы для перитонеального диализа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растворы для перитонеального диализа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добавки к растворам для внутривенного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растворы электролитов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калия 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магния сульфат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введения;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натрия гидрокарбонат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натрия 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растворитель для приготовления лекарственных форм для инъекций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48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сердечно-сосудистая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сердечные гликозиды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гликозиды наперстянки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дигоксин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(для детей)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антиаритмические препараты, классы I и III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антиаритмические препараты, класс IA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прокаинамид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антиаритмические препараты, класс IB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лидокаин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гель для местного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капли глазные;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спрей для местного и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спрей для местного и наружного применения дозированный;</w:t>
            </w:r>
          </w:p>
          <w:p>
            <w:pPr>
              <w:pStyle w:val="0"/>
            </w:pPr>
            <w:r>
              <w:rPr>
                <w:sz w:val="20"/>
              </w:rPr>
              <w:t xml:space="preserve">спрей для местного применения дозированный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антиаритмические препараты, класс IC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пропафенон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антиаритмические препараты, класс III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амиодарон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4-Нитро-N-[(1RS)-1-(4-фторфенил)-2-(1-этилпиперидин-4-ил)этил]бензамида гидрохлорид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внутривенного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49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C01BG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антиаритмические препараты, классы I и III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лаппаконитина гидробромид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кардиотонические средства, кроме сердечных гликозидов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адренергические и дофаминергические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добутамин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допамин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норэпинефрин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фенилэфрин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эпинефрин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кардиотонические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левосимендан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вазодилататоры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органические нитраты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изосорбида динитрат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спрей дозированный;</w:t>
            </w:r>
          </w:p>
          <w:p>
            <w:pPr>
              <w:pStyle w:val="0"/>
            </w:pPr>
            <w:r>
              <w:rPr>
                <w:sz w:val="20"/>
              </w:rPr>
              <w:t xml:space="preserve">спрей подъязычный дозированный;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пролонгированного действия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изосорбида мононитрат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капсулы пролонгированного действия;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капсулы с пролонгированным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пролонгированного действия;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пролонгированного действия,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нитроглицерин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 подъязычные;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пленки для наклеивания на десну;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спрей подъязычный дозированный;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подъязычные;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сублингвальные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50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C01EA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простагландины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алпростадил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ивабрадин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51" w:tooltip="Распоряжение Правительства РФ от 24.12.2022 N 41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24.12.2022 N 4173-р)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антигипертензивные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антиадренергические средства центрального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метилдопа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метилдопа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агонисты имидазолиновых 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клонидин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моксонидин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антиадренергические средства периферического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альфа-адреноблокаторы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доксазозин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урапидил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 пролонгированного действия;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C02K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антигипертензивные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C02KX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антигипертензивные средства для лечения легочной артериальной гипертензии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амбризентан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бозентан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 диспергируемые;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мацитентан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риоцигуат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тиазидные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тиазиды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гидрохлоротиазид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тиазидоподобные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сульфонамиды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индапамид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пролонгированного действия,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пролонгированного действия,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с контролируемым высвобождением,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с модифицированным высвобождением,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"петлевые"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сульфонамиды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фуросемид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калийсберегающие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альдостерона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спиронолактон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периферические вазодилататоры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периферические вазодилататоры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пурина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пентоксифиллин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внутривенного и внутриартериального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инъекций;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внутриартериального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неселективные 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пропранолол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соталол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селективные 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атенолол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бисопролол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метопролол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пролонгированного действия,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с пролонгированным высвобождением,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52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C07AG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альфа- и 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карведилол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блокаторы кальциевых каналов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селективные блокаторы кальциевых каналов с преимущественным действием на сосуды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C08CA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дигидропиридина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амлодипин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нимодипин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нифедипин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пролонгированного действия,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с модифицированным высвобождением,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53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селективные блокаторы кальциевых каналов с прямым действием на сердце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фенилалкиламина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верапамил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54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действующие</w:t>
            </w:r>
          </w:p>
          <w:p>
            <w:pPr>
              <w:pStyle w:val="0"/>
            </w:pPr>
            <w:r>
              <w:rPr>
                <w:sz w:val="20"/>
              </w:rPr>
              <w:t xml:space="preserve">на ренин-ангиотензиновую систему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АПФ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АПФ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каптоприл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лизиноприл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периндоприл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диспергируемые в полости рта;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рамиприл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эналаприл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55" w:tooltip="Распоряжение Правительства РФ от 24.12.2022 N 41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24.12.2022 N 4173-р)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рецепторов ангиотензина 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рецепторов</w:t>
            </w:r>
          </w:p>
          <w:p>
            <w:pPr>
              <w:pStyle w:val="0"/>
            </w:pPr>
            <w:r>
              <w:rPr>
                <w:sz w:val="20"/>
              </w:rPr>
              <w:t xml:space="preserve">ангиотензина 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лозартан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рецепторов</w:t>
            </w:r>
          </w:p>
          <w:p>
            <w:pPr>
              <w:pStyle w:val="0"/>
            </w:pPr>
            <w:r>
              <w:rPr>
                <w:sz w:val="20"/>
              </w:rPr>
              <w:t xml:space="preserve">ангиотензина II в комбинации</w:t>
            </w:r>
          </w:p>
          <w:p>
            <w:pPr>
              <w:pStyle w:val="0"/>
            </w:pPr>
            <w:r>
              <w:rPr>
                <w:sz w:val="20"/>
              </w:rPr>
              <w:t xml:space="preserve">с другими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валсартан + сакубитрил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C10AA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ГМГ-КоА-редуктазы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аторвастатин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симвастатин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C10AB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фибраты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фенофибрат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капсулы пролонгированного действия;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C10AX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алирокумаб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эволокумаб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дерматологические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противогрибковые препараты, применяемые в дерматологии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противогрибковые препараты для местного применения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прочие противогрибковые препараты для местного применения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салициловая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мазь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наружного применения (спиртовой)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ран и язв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способствующие нормальному рубцеванию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препараты, способствующие нормальному рубцеванию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 роста эпидермальный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антибиотики и противомикробные средства, применяемые в дерматологии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D06C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антибиотики в комбинации с противомикробными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диоксометилтетрагидропиримидин + сульфадиметоксин + тримекаин + хлорамфеникол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мазь для наружного применения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глюкокортикоиды, применяемые в дерматологии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D07AC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глюкокортикоиды с высокой активностью (группа III)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бетаметазон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крем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мазь для наружного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мометазон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крем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мазь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наружного применения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56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антисептики и дезинфицирующие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антисептики и дезинфицирующие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D08AC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бигуаниды и амидины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хлоргексидин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местного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местного и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наружного применения (спиртовой);</w:t>
            </w:r>
          </w:p>
          <w:p>
            <w:pPr>
              <w:pStyle w:val="0"/>
            </w:pPr>
            <w:r>
              <w:rPr>
                <w:sz w:val="20"/>
              </w:rPr>
              <w:t xml:space="preserve">спрей для наружного применения (спиртовой);</w:t>
            </w:r>
          </w:p>
          <w:p>
            <w:pPr>
              <w:pStyle w:val="0"/>
            </w:pPr>
            <w:r>
              <w:rPr>
                <w:sz w:val="20"/>
              </w:rPr>
              <w:t xml:space="preserve">спрей для местного и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суппозитории вагинальные;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вагинальные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57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D08AG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йода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повидон-йод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местного и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наружного применения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D08AX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антисептики и дезинфицирующие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водорода пероксид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местного и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местного применения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калия перманганат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местного и наружного применения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этанол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наружного применения и приготовления лекарственных форм;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наружного применения и приготовления лекарственных форм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58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дерматологические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D11A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дерматологические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D11AH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дерматита, кроме глюкокортикоидов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дупилумаб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пимекролимус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крем для наружного применения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мочеполовая система и половые гормоны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препараты и антисептики,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антибактериальные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натамицин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суппозитории вагинальные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клотримазол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гель вагинальный;</w:t>
            </w:r>
          </w:p>
          <w:p>
            <w:pPr>
              <w:pStyle w:val="0"/>
            </w:pPr>
            <w:r>
              <w:rPr>
                <w:sz w:val="20"/>
              </w:rPr>
              <w:t xml:space="preserve">суппозитории вагинальные;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вагинальные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утеротонизирующие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алкалоиды спорыньи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метилэргометрин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G02AD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простагландины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динопростон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гель интрацервикальный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мизопростол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адреномиметики, токолитические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гексопреналин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G02CB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пролактина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бромокриптин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прочие препараты,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атозибан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половые гормоны и модуляторы функции половых органов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андрогены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3-оксоандрост-4-ена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тестостерон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гель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внутримышечного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тестостерон (смесь эфиров)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внутримышечного введения (масляный)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гестагены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прегн-4-ена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прогестерон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прегнадиена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дидрогестерон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эстрена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норэтистерон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гонадотропины и другие стимуляторы овуляции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гонадотропины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гонадотропин хорионический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корифоллитропин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фоллитропин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внутримышечного и подкожного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подкожного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фоллитропин альфа + лутропин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подкожного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59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синтетические стимуляторы овуляции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кломифен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антиандрогены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антиандрогены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ципротерон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внутримышечного введения масляный;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применяемые в урологии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применяемые в урологии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G04BD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учащенного мочеиспускания и недержания мочи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солифенацин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G04C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доброкачественной гиперплазии предстательной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G04CA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альфа-адреноблокаторы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алфузозин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 пролонгированного действия;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пролонгированного действия,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с контролируемым высвобождением,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с пролонгированным высвобождением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тамсулозин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 кишечнорастворимые с пролонгированным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капсулы пролонгированного действия;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капсулы с модифицированным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капсулы с пролонгированным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с контролируемым высвобождением,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60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G04CB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тестостерон-5-альфа-редуктазы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финастерид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гормональные препараты системного действия, кроме половых гормонов и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гормоны гипофиза и гипоталамуса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гормоны передней доли гипофиза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соматропин и его агонисты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соматропин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подкожного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гормоны передней доли гипофиза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пэгвисомант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гормоны задней доли гипофиза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вазопрессин и его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десмопрессин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капли назальные;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спрей назальный дозированный;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диспергируемые в полости рта;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таблетки-лиофилизат;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подъязычные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терлипрессин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окситоцин и его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карбетоцин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окситоцин</w:t>
            </w:r>
          </w:p>
        </w:tc>
        <w:tc>
          <w:tcPr>
            <w:tcW w:w="3628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инфузий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инъекций и местного применения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61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гормоны гипоталамуса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соматостатин и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ланреотид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гель для подкожного введения пролонгированного действия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октреотид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суспензии для внутримышечного введения пролонгированного действия;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суспензии для внутримышечного введения с пролонгированным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подкожного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инфузий и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пасиреотид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62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антигонадотропин-рилизинг гормоны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ганиреликс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цетрореликс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минералокортикоиды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флудрокортизон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гидрокортизон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крем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мазь глазная;</w:t>
            </w:r>
          </w:p>
          <w:p>
            <w:pPr>
              <w:pStyle w:val="0"/>
            </w:pPr>
            <w:r>
              <w:rPr>
                <w:sz w:val="20"/>
              </w:rPr>
              <w:t xml:space="preserve">мазь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суспензия для внутримышечного и внутрисуставного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эмульсия для наружного применения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дексаметазон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имплантат для интравитреального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метилпреднизолон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преднизолон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мазь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заболеваний щитовидной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щитовидной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гормоны щитовидной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левотироксин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антитиреоидные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серосодержащие 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тиамазол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йода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H03CA</w:t>
            </w:r>
          </w:p>
        </w:tc>
        <w:tc>
          <w:tcPr>
            <w:tcW w:w="2608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йода</w:t>
            </w:r>
          </w:p>
        </w:tc>
        <w:tc>
          <w:tcPr>
            <w:tcW w:w="1814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калия йодид</w:t>
            </w:r>
          </w:p>
        </w:tc>
        <w:tc>
          <w:tcPr>
            <w:tcW w:w="3628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63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гормоны поджелудочной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гормоны, расщепляющие гликоген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гормоны, расщепляющие гликоген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глюкагон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регулирующие обмен кальция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паратиреоидные гормоны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паратиреоидные гормоны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терипаратид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антипаратиреоидные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кальцитонина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кальцитонин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инъекций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64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прочие антипаратиреоидные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парикальцитол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цинакальцет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этелкальцетид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антибактериальные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тетрациклины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тетрациклины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доксициклин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диспергируемые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тигециклин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концентрата для приготовления раствора для инфузий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65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амфениколы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амфениколы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хлорамфеникол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бета-лактамные антибактериальные препараты: пенициллины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пенициллины широкого спектра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амоксициллин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гранулы для приготовления суспензии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суспензии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диспергируемые;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ампициллин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66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пенициллины, чувствительные к бета-лактамазам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бензатина бензилпенициллин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суспензии для внутримышечного введения;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бензилпенициллин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внутримышечного и подкожного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инъекций;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инъекций и местного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суспензии для внутримышечного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67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пенициллины, устойчивые к бета-лактамазам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оксациллин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внутримышечного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68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J01CR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комбинации пенициллинов, включая комбинации с ингибиторами бета-лактамаз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амоксициллин + клавулановая кислота</w:t>
            </w:r>
          </w:p>
        </w:tc>
        <w:tc>
          <w:tcPr>
            <w:tcW w:w="3628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суспензии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диспергируемые;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ампициллин + сульбактам</w:t>
            </w:r>
          </w:p>
        </w:tc>
        <w:tc>
          <w:tcPr>
            <w:tcW w:w="3628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внутривенного и внутримышечного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69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бета-лактамные антибактериальные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цефалоспорины 1-го поколения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цефазолин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цефалексин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гранулы для приготовления суспензии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цефалоспорины 2-го поколения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цефуроксим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гранулы для приготовления суспензии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инъекций;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J01DD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цефалоспорины 3-го поколения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цефотаксим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цефотаксим + [сульбактам]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внутривенного и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цефтазидим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цефтриаксон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цефоперазон + сульбактам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внутривенного и внутримышечного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70" w:tooltip="Распоряжение Правительства РФ от 24.12.2022 N 41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24.12.2022 N 4173-р)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цефалоспорины 4-го поколения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цефепим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J01DH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карбапенемы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имипенем + циластатин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меропенем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внутривенного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эртапенем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инъекций;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и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J01DI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цефалоспорины и пенемы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цефтазидим + [авибактам]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концентрата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цефтаролина фосамил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концентрата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цефтолозан + [тазобактам]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сульфаниламиды и триметоприм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комбинированные препараты сульфаниламидов и триметоприма, включая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ко-тримоксазол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суспензия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макролиды, линкозамиды и стрептограмины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макролиды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азитромицин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концентрата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суспензии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суспензии для приема внутрь (для детей);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диспергируемые;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джозамицин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 диспергируемые;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кларитромицин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гранулы для приготовления суспензии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пролонгированного действия,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71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J01FF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линкозамиды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клиндамицин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аминогликозиды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стрептомицины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стрептомицин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аминогликозиды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амикацин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инфузий и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гентамицин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капли глазные;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канамицин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тобрамицин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капли глазные;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капсулы с порошком для ингаляций;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ингаляций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72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антибактериальные препараты, производные хинолона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J01MA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фторхинолоны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левофлоксацин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капли глазные;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ломефлоксацин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капли глазные;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моксифлоксацин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капли глазные;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капли глазные;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капли глазные и ушные;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мазь глазная;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пролонгированного действия,</w:t>
            </w:r>
          </w:p>
          <w:p>
            <w:pPr>
              <w:pStyle w:val="0"/>
            </w:pPr>
            <w:r>
              <w:rPr>
                <w:sz w:val="20"/>
              </w:rPr>
              <w:t xml:space="preserve">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спарфлоксацин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ципрофлоксацин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капли глазные;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капли глазные и ушные;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капли ушные;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мазь глазная;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пролонгированного действия,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73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антибактериальные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антибиотики гликопептидной структуры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ванкомицин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 и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инфузий и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концентрата для приготовления раствора для инфузий и раствора для приема внутрь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телаванцин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74" w:tooltip="Распоряжение Правительства РФ от 24.12.2022 N 41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24.12.2022 N 4173-р)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полимиксины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полимиксин B</w:t>
            </w:r>
          </w:p>
        </w:tc>
        <w:tc>
          <w:tcPr>
            <w:tcW w:w="3628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инъекций;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инъекций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(введено </w:t>
            </w:r>
            <w:hyperlink w:history="0" r:id="rId75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J01XD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метронидазол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76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прочие антибактериальные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даптомицин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линезолид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гранулы для приготовления суспензии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тедизолид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фосфомицин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внутривенного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77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амфотерицин 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нистатин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триазола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вориконазол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концентрата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суспензии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позаконазол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суспензия для приема внутрь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флуконазол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суспензии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78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J02AX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каспофунгин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микафунгин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79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активные в отношении микобактерий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противотуберкулезные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аминосалициловая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аминосалициловая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гранулы замедленного высвобождения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гранулы кишечнорастворимые;</w:t>
            </w:r>
          </w:p>
          <w:p>
            <w:pPr>
              <w:pStyle w:val="0"/>
            </w:pPr>
            <w:r>
              <w:rPr>
                <w:sz w:val="20"/>
              </w:rPr>
              <w:t xml:space="preserve">гранулы, покрытые кишечнорастворимой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гранулы с пролонгированным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кишечнорастворимые,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кишечнорастворимой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80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J04AB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капреомицин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инфузий и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рифабутин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рифампицин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инъекций;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циклосерин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J04AC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гидразиды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изониазид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внутривенного, внутримышечного, ингаляционного и эндотрахеального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инъекций и ингаляций;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тиокарбамида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протионамид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этионамид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J04AK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противотуберкулезные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бедаквилин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деламанид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пиразинамид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теризидон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тиоуреидоиминометилпиридиния</w:t>
            </w:r>
          </w:p>
          <w:p>
            <w:pPr>
              <w:pStyle w:val="0"/>
            </w:pPr>
            <w:r>
              <w:rPr>
                <w:sz w:val="20"/>
              </w:rPr>
              <w:t xml:space="preserve">перхлорат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этамбутол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81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J04AM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комбинированные противотуберкулезные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изониазид + ломефлоксацин + пиразинамид + этамбутол + пиридоксин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изониазид + пиразинамид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изониазид + пиразинамид + рифампицин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 диспергируемые;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изониазид + пиразинамид + рифампицин + этамбутол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изониазид + пиразинамид + рифампицин + этамбутол + пиридоксин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изониазид + рифампицин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изониазид + этамбутол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ломефлоксацин + пиразинамид + протионамид + этамбутол + пиридоксин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противолепрозные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противолепрозные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дапсон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противовирусные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противовирусные препараты прямого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нуклеозиды и нуклеотиды, кроме ингибиторов обратной транскриптазы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ацикловир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крем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мазь глазная;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мазь для местного и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мазь для наружного применения;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валганцикловир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ганцикловир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82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протеаз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атазанавир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дарунавир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нарлапревир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нирматрелвир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нирматрелвир + ритонавир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набор таблеток, покрытых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ритонавир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саквинавир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фосампренавир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суспензия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83" w:tooltip="Распоряжение Правительства РФ от 06.10.2022 N 2927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06.10.2022 N 2927-р)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нуклеозиды и нуклеотиды - ингибиторы обратной транскриптазы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абакавир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диданозин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 кишечнорастворимые;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приема внутрь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зидовудин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ламивудин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ставудин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телбивудин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тенофовир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тенофовира алафенамид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фосфазид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эмтрицитабин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энтекавир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84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ненуклеозидные ингибиторы обратной транскриптазы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доравирин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невирапин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суспензия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элсульфавирин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этравирин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эфавиренз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85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нейраминидазы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осельтамивир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противовирусные препараты для лечения гепатита C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велпатасвир + софосбувир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глекапревир + пибрентасвир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гранулы,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даклатасвир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дасабувир;</w:t>
            </w:r>
          </w:p>
          <w:p>
            <w:pPr>
              <w:pStyle w:val="0"/>
            </w:pPr>
            <w:r>
              <w:rPr>
                <w:sz w:val="20"/>
              </w:rPr>
              <w:t xml:space="preserve">омбитасвир + паритапревир + ритонавир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таблеток набор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рибавирин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суспензии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софосбувир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86" w:tooltip="Распоряжение Правительства РФ от 09.06.2023 N 1508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09.06.2023 N 1508-р)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комбинированные противовирусные препараты для лечения ВИЧ-инфекции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абакавир + ламивудин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абакавир + зидовудин + ламивудин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биктегравир + тенофовир алафенамид + эмтрицитабин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доравирин + ламивудин + тенофовир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зидовудин + ламивудин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left="34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кобицистат + тенофовира алафенамид + элвитегравир + эмтрицитабин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left="34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лопинавир + ритонавир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left="340"/>
            </w:pPr>
            <w:r>
              <w:rPr>
                <w:sz w:val="20"/>
              </w:rPr>
              <w:t xml:space="preserve">раствор для приема внутрь;</w:t>
            </w:r>
          </w:p>
          <w:p>
            <w:pPr>
              <w:pStyle w:val="0"/>
              <w:ind w:left="34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рилпивирин + тенофовир + эмтрицитабин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left="34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тенофовир + элсульфавирин + эмтрицитабин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left="34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87" w:tooltip="Распоряжение Правительства РФ от 24.12.2022 N 41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24.12.2022 N 4173-р)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прочие противовирусные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булевиртид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гразопревир + элбасвир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долутегравир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имидазолилэтанамид пентандиовой кислоты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кагоцел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маравирок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молнупиравир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ралтегравир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 жевательные;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ремдесивир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умифеновир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оболочкой;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фавипиравир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концентрата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концентрата для приготовления раствора для инфузий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88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иммунные сыворотки и иммуноглобулины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иммунные сыворотки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иммунные сыворотки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антитоксин яда гадюки обыкновенной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сыворотка противоботулиническая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сыворотка противогангренозная поливалентная очищенная концентрированная лошадиная жидкая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антитоксин дифтерийный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антитоксин столбнячный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89" w:tooltip="Распоряжение Правительства РФ от 24.12.2022 N 41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24.12.2022 N 4173-р)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иммуноглобулины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J06BA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иммуноглобулины, нормальные человеческие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иммуноглобулин человека нормальный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J06BB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специфические иммуноглобулины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иммуноглобулин антирабический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иммуноглобулин против клещевого энцефалита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иммуноглобулин противостолбнячный человека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иммуноглобулин человека антирезус RHO(D)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иммуноглобулин человека противостафилококковый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паливизумаб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внутримышечного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90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вакцины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вакцины в соответствии 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национальным календарем профилактических прививок и календарем профилактических</w:t>
            </w:r>
          </w:p>
        </w:tc>
        <w:tc>
          <w:tcPr>
            <w:tcW w:w="3628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прививок по эпидемическим показаниям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вакцины для профилактики новой коронавирусной инфекции COVID-19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91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вакцины бактериальные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(введено </w:t>
            </w:r>
            <w:hyperlink w:history="0" r:id="rId92" w:tooltip="Распоряжение Правительства РФ от 24.12.2022 N 41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Правительства РФ от 24.12.2022 N 4173-р)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J07AF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вакцины дифтерийные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анатоксин дифтерийный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(введено </w:t>
            </w:r>
            <w:hyperlink w:history="0" r:id="rId93" w:tooltip="Распоряжение Правительства РФ от 24.12.2022 N 41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Правительства РФ от 24.12.2022 N 4173-р)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J07AM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противостолбнячные вакцины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анатоксин дифтерийно-столбнячный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анатоксин столбнячный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(введено </w:t>
            </w:r>
            <w:hyperlink w:history="0" r:id="rId94" w:tooltip="Распоряжение Правительства РФ от 24.12.2022 N 41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Правительства РФ от 24.12.2022 N 4173-р)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противоопухолевые препараты и иммуномодуляторы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противоопухолевые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алкилирующие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аналоги азотистого иприта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бендамустин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концентрата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ифосфамид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инъекций;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мелфалан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внутрисосудистого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хлорамбуцил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циклофосфамид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95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алкилсульфонаты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бусульфан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96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нитрозомочевины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кармустин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ломустин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алкилирующие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дакарбазин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темозоломид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антиметаболиты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аналоги фолиевой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метотрексат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раствора для инъекций;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пеметрексед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ралтитрексид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аналоги пурина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меркаптопурин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неларабин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флударабин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аналоги пиримидина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азацитидин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суспензии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гемцитабин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концентрата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капецитабин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фторурацил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внутрисосудистого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внутрисосудистого и внутриполостного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цитарабин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инъекций;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инъекций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97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алкалоиды растительного происхождения и другие природные вещества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алкалоиды барвинка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винбластин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винкристин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винорелбин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подофиллотоксина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этопозид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L01CD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таксаны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доцетаксел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кабазитаксел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паклитаксел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противоопухолевые антибиотики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антрациклины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даунорубицин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доксорубицин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внутриартериального, внутривенного и внутрипузырного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внутрисосудистого и внутрипузырного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внутрисосудистого и внутрипузырного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идарубицин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митоксантрон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эпирубицин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внутрисосудистого и внутрипузырного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внутрисосудистого и внутрипузырного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внутриартериального, внутрипузырного введения и инфузий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98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противоопухолевые 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блеомицин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иксабепилон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митомицин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инъекций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99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противоопухолевые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платины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карбоплатин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оксалиплатин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концентрата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цисплатин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инъекций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00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метилгидразины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прокарбазин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L01XC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моноклональные антитела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авелумаб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атезолизумаб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бевацизумаб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блинатумомаб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брентуксимаб ведотин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даратумумаб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дурвалумаб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изатуксимаб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ипилимумаб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ниволумаб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обинутузумаб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панитумумаб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пембролизумаб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пролголимаб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рамуцирумаб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ритуксимаб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трастузумаб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концентрата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трастузумаб эмтанзин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цетуксимаб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элотузумаб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концентрата для приготовления раствора для инфузий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01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L01XE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протеинкиназы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абемациклиб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акалабрутиниб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акситиниб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алектиниб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афатиниб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бозутиниб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вандетаниб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вемурафениб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гефитиниб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дабрафениб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дазатиниб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ибрутиниб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иматиниб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кабозантиниб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кобиметиниб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кризотиниб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лапатиниб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ленватиниб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мидостаурин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нилотиниб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нинтеданиб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 мягкие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осимертиниб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пазопаниб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палбоциклиб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регорафениб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рибоциклиб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руксолитиниб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сорафениб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сунитиниб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траметиниб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церитиниб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эрлотиниб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02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прочие противоопухолевые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аспарагиназа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и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афлиберцепт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внутриглазного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бортезомиб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и подкожного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венетоклакс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висмодегиб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гидроксикарбамид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иксазомиб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иринотекан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карфилзомиб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митотан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олапариб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пэгаспаргаза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внутримышечного введения и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талазопариб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третиноин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 некроза опухоли альфа-1 (тимозин рекомбинантный)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эрибулин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03" w:tooltip="Распоряжение Правительства РФ от 24.12.2022 N 41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24.12.2022 N 4173-р)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противоопухолевые гормональные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гестагены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медроксипрогестерон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суспензия для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аналоги гонадотропин-рилизинг гормона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бусерелин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суспензии для внутримышечного введения пролонгированного действия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гозерелин</w:t>
            </w:r>
          </w:p>
        </w:tc>
        <w:tc>
          <w:tcPr>
            <w:tcW w:w="3628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имплантат;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капсула для подкожного введения пролонгированного действия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лейпрорелин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подкожного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суспензии для внутримышечного и подкожного введения пролонгированного действия;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суспензии для внутримышечного и подкожного введения с пролонгированным высвобождением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трипторелин</w:t>
            </w:r>
          </w:p>
        </w:tc>
        <w:tc>
          <w:tcPr>
            <w:tcW w:w="3628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подкожного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суспензии для внутримышечного введения пролонгированного действия;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суспензии для внутримышечного введения с пролонгированным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суспензии для внутримышечного и подкожного введения пролонгированного действия;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суспензии для внутримышечного и подкожного введения пролонгированного действия;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04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гормонов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антиэстрогены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тамоксифен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фулвестрант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L02BB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антиандрогены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апалутамид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бикалутамид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флутамид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энзалутамид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05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L02BG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ароматазы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анастрозол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антагонисты гормонов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абиратерон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дегареликс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иммуностимуляторы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иммуностимуляторы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колониестимулирующие факторы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филграстим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подкожного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эмпэгфилграстим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интерфероны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интерферон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гель для местного и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капли назальные;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спрей назальный дозированный;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внутримышечного, субконъюнктивального введения и закапывания в глаз;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интраназального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интраназального введения и ингаляций;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инъекций;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инъекций и местного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суспензии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мазь для наружного и местного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внутримышечного, субконъюнктивального введения и закапывания в глаз;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подкожного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суппозитории ректальные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интерферон бета-1a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интерферон бета-1b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подкожного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интерферон гамма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внутримышечного и подкожного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интраназального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пэгинтерферон альфа-2a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пэгинтерферон альфа-2b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пэгинтерферон бета-1a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цепэгинтерферон альфа-2b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06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иммуностимуляторы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азоксимера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инъекций и местного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суппозитории вагинальные и ректальные;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вакцина для лечения рака мочевого пузыря БЦЖ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суспензии для внутрипузырного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глатирамера ацетат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глутамил-цистеинил-глицин динатрия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инъекций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меглюмина акридонацетат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тилорон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07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селективные иммунодепрессанты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абатацепт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концентрата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алемтузумаб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апремиласт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барицитиниб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белимумаб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ведолизумаб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иммуноглобулин антитимоцитарный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кладрибин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лефлуномид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микофенолата мофетил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микофеноловая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 кишечнорастворимые,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кишечнорастворимой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натализумаб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окрелизумаб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сипонимод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терифлуномид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тофацитиниб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упадацитиниб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финголимод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эверолимус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диспергируемые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экулизумаб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08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фактора некроза опухоли альфа (ФНО-альфа)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адалимумаб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голимумаб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инфликсимаб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цертолизумаба пэгол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этанерцепт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подкожного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L04AC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интерлейкина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анакинра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базиликсимаб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гуселькумаб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иксекизумаб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канакинумаб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подкожного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левилимаб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нетакимаб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олокизумаб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рисанкизумаб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сарилумаб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секукинумаб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подкожного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тоцилизумаб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устекинумаб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09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кальциневрина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такролимус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капсулы пролонгированного действия;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мазь для наружного применения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циклоспорин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капсулы мягкие;</w:t>
            </w:r>
          </w:p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приема внутрь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иммунодепрессанты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азатиоприн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диметилфумарат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 кишечнорастворимые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леналидомид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пирфенидон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помалидомид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10" w:tooltip="Распоряжение Правительства РФ от 09.06.2023 N 1508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09.06.2023 N 1508-р)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костно-мышечная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нестероидные 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уксусной кислоты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диклофенак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капли глазные;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капсулы кишечнорастворимые;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капсулы с модифицированным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кишечнорастворимой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кишечнорастворимой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пролонгированного действия, покрытые кишечнорастворимой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пролонгированного действия,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пролонгированного действия,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кишечнорастворимые,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с пролонгированным высвобождением,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кишечнорастворимые с пролонгированным высвобождением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кеторолак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11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пропионовой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декскетопрофен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ибупрофен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гель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гранулы для приготовления раствора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крем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мазь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суппозитории ректальные;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суппозитории ректальные (для детей);</w:t>
            </w:r>
          </w:p>
          <w:p>
            <w:pPr>
              <w:pStyle w:val="0"/>
            </w:pPr>
            <w:r>
              <w:rPr>
                <w:sz w:val="20"/>
              </w:rPr>
              <w:t xml:space="preserve">суспензия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суспензия для приема внутрь (для детей);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кетопрофен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капсулы пролонгированного действия;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капсулы с модифицированным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инфузий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суппозитории ректальные;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пролонгированного действия;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с модифицированным высвобождением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12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базисные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пеницилламин и подобные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пеницилламин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миорелаксанты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миорелаксанты периферического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холина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суксаметония йодид и 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четвертичные аммониевые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пипекурония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рокурония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миорелаксанты периферического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ботулинический токсин типа A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ботулинический токсин типа A-гемагглютинин комплекс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инъекций;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внутримышечного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13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миорелаксанты центрального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M03BX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миорелаксанты центрального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баклофен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интратекального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тизанидин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 с модифицированным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противоподагрические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противоподагрические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образования мочевой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аллопуринол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заболеваний костей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влияющие на структуру и минерализацию костей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бифосфонаты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алендроновая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золедроновая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концентрата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инфузий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14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препараты, влияющие на структуру и минерализацию костей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деносумаб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стронция ранелат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суспензии для приема внутрь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M09AX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прочие препараты для лечения заболеваний костно-мышечной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нусинерсен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интратекального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рисдиплам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приема внутрь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15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нервная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анестетики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общей анестезии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галогенированные углеводороды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галотан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жидкость для ингаляций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десфлуран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жидкость для ингаляций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севофлуран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жидкость для ингаляций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16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барбитураты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тиопентал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опиоидные анальгетики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тримеперидин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 для общей анестезии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динитрогена оксид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газ сжатый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кетамин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натрия оксибутират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пропофол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эмульсия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эмульсия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местные анестетики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эфиры аминобензойной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бупивакаин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интратекального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левобупивакаин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ропивакаин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анальгетики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опиоиды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природные алкалоиды опия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морфин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 пролонгированного действия;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пролонгированного действия,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с пролонгированным высвобождением,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приема внутрь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налоксон + оксикодон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17" w:tooltip="Распоряжение Правительства РФ от 24.12.2022 N 41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24.12.2022 N 4173-р)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фенилпиперидина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фентанил</w:t>
            </w:r>
          </w:p>
        </w:tc>
        <w:tc>
          <w:tcPr>
            <w:tcW w:w="3628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трансдермальная терапевтическая система;</w:t>
            </w:r>
          </w:p>
          <w:p>
            <w:pPr>
              <w:pStyle w:val="0"/>
            </w:pPr>
            <w:r>
              <w:rPr>
                <w:sz w:val="20"/>
              </w:rPr>
              <w:t xml:space="preserve">пластырь трансдермальный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18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N02AE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орипавина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бупренорфин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инъекций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19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опиоиды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пропионилфенилэтоксиэтилпиперидин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 защечные;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подъязычные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тапентадол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 пролонгированного действия,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трамадол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суппозитории ректальные;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пролонгированного действия,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20" w:tooltip="Распоряжение Правительства РФ от 09.06.2023 N 1508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09.06.2023 N 1508-р)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анальгетики и антипиретики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салициловая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ацетилсалициловая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кишечнорастворимые,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кишечнорастворимые,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кишечнорастворимой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кишечнорастворимой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21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анилиды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парацетамол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приема внутрь (для детей);</w:t>
            </w:r>
          </w:p>
          <w:p>
            <w:pPr>
              <w:pStyle w:val="0"/>
            </w:pPr>
            <w:r>
              <w:rPr>
                <w:sz w:val="20"/>
              </w:rPr>
              <w:t xml:space="preserve">суппозитории ректальные;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суппозитории ректальные (для детей);</w:t>
            </w:r>
          </w:p>
          <w:p>
            <w:pPr>
              <w:pStyle w:val="0"/>
            </w:pPr>
            <w:r>
              <w:rPr>
                <w:sz w:val="20"/>
              </w:rPr>
              <w:t xml:space="preserve">суспензия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суспензия для приема внутрь (для детей);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22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противоэпилептические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противоэпилептические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барбитураты и их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бензобарбитал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фенобарбитал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23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гидантоина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фенитоин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сукцинимида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этосуксимид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бензодиазепина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клоназепам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N03AF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карбоксамида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карбамазепин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пролонгированного действия;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пролонгированного действия,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пролонгированного действия,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окскарбазепин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суспензия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24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N03AG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жирных кислот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вальпроевая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гранулы с пролонгированным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капли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капсулы кишечнорастворимые;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сироп;</w:t>
            </w:r>
          </w:p>
          <w:p>
            <w:pPr>
              <w:pStyle w:val="0"/>
            </w:pPr>
            <w:r>
              <w:rPr>
                <w:sz w:val="20"/>
              </w:rPr>
              <w:t xml:space="preserve">сироп (для детей);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кишечнорастворимой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пролонгированного действия,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пролонгированного действия,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25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противоэпилептические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бриварацетам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лакосамид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леветирацетам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перампанел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прегабалин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топирамат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противопаркинсонические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антихолинергические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третичные 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бипериден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тригексифенидил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дофаминергические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допа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леводопа + бенсеразид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капсулы с модифицированным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диспергируемые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леводопа + карбидопа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N04BB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адамантана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амантадин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N04BC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агонисты дофаминовых 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пирибедил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 с контролируемым высвобождением,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с контролируемым высвобождением,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прамипексол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пролонгированного действия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психолептики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антипсихотические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алифатические производные фенотиазина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левомепромазин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инфузий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хлорпромазин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драже;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пиперазиновые производные фенотиазина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перфеназин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трифлуоперазин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флуфеназин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внутримышечного введения (масляный)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26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пиперидиновые производные фенотиазина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перициазин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приема внутрь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тиоридазин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бутирофенона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галоперидол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капли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внутримышечного введения (масляный);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дроперидол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индола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луразидон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сертиндол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27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тиоксантена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зуклопентиксол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внутримышечного введения (масляный);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флупентиксол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внутримышечного введения (масляный);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28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диазепины, оксазепины, тиазепины и оксепины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кветиапин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пролонгированного действия,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оланзапин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диспергируемые в полости рта;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29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бензамиды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сульпирид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30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антипсихотические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карипразин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палиперидон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суспензия для внутримышечного введения пролонгированного действия;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пролонгированного действия, покрытые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рисперидон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суспензии для внутримышечного введения пролонгированного действия;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диспергируемые в полости рта;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для рассасывания;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31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анксиолитики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бензодиазепина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бромдигидрохлорфенил-бензодиазепин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диспергируемые в полости рта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лоразепам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оксазепам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32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дифенилметана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гидроксизин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снотворные и седативные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N05CD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бензодиазепина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мидазолам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нитразепам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бензодиазепиноподобные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зопиклон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психоаналептики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неселективные ингибиторы обратного захвата моноаминов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амитриптилин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имипрамин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драже;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кломипрамин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пролонгированного действия,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33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селективные ингибиторы обратного захвата серотонина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пароксетин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капли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сертралин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флуоксетин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34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антидепрессанты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агомелатин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пипофезин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35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психостимуляторы, средства, применяемые при синдроме дефицита внимания с гиперактивностью, и ноотропные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N06BC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ксантина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кофеин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подкожного и субконъюнктивального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N06BX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психостимуляторы и ноотропные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винпоцетин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 защечные;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подъязычные;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защечные и подъязычные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метионил-глутамил-гистидил-фенилаланил-пролил-глицил-пролин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капли назальные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пирацетам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полипептиды коры головного мозга скота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фонтурацетам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церебролизин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цитиколин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36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деменции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N06DA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антихолинэстеразные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галантамин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 пролонгированного действия;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ривастигмин</w:t>
            </w:r>
          </w:p>
        </w:tc>
        <w:tc>
          <w:tcPr>
            <w:tcW w:w="3628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трансдермальная терапевтическая система;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приема внутрь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37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N06DX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 для лечения деменции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мемантин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капли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 для лечения заболеваний нервной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парасимпатомиметики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антихолинэстеразные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неостигмина метилсульфат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подкожного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пиридостигмина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N07AX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прочие парасимпатомиметики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холина альфосцерат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инфузий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приема внутрь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применяемые при зависимостях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N07BB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применяемые при алкогольной зависимости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налтрексон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суспензии для внутримышечного введения пролонгированного действия;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устранения головокружения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устранения головокружения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бетагистин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капли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N07X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 для лечения заболеваний нервной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N07XX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прочие препараты для лечения заболеваний нервной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инозин + никотинамид + рибофлавин + янтарная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кишечнорастворимой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тетрабеназин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этилметилгидроксипиридина сукцинат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38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противопаразитарные препараты, инсектициды и репелленты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противопротозойные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противомалярийные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аминохинолины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гидроксихлорохин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метанолхинолины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мефлохин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противогельминтные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трематодоза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хинолина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празиквантел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нематодоза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бензимидазола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мебендазол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P02CC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тетрагидропиримидина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пирантел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суспензия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P02CE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имидазотиазола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левамизол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уничтожения эктопаразитов (в т.ч. чесоточного клеща), инсектициды и репелленты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уничтожения эктопаразитов (в т.ч. чесоточного клеща)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прочие препараты для уничтожения эктопаразитов (в т.ч. чесоточного клеща)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бензилбензоат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мазь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эмульсия для наружного применения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дыхательная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назальные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деконгестанты и другие препараты для местного применения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адреномиметики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ксилометазолин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гель назальный;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капли назальные;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капли назальные (для детей);</w:t>
            </w:r>
          </w:p>
          <w:p>
            <w:pPr>
              <w:pStyle w:val="0"/>
            </w:pPr>
            <w:r>
              <w:rPr>
                <w:sz w:val="20"/>
              </w:rPr>
              <w:t xml:space="preserve">спрей назальный;</w:t>
            </w:r>
          </w:p>
          <w:p>
            <w:pPr>
              <w:pStyle w:val="0"/>
            </w:pPr>
            <w:r>
              <w:rPr>
                <w:sz w:val="20"/>
              </w:rPr>
              <w:t xml:space="preserve">спрей назальный дозированный;</w:t>
            </w:r>
          </w:p>
          <w:p>
            <w:pPr>
              <w:pStyle w:val="0"/>
            </w:pPr>
            <w:r>
              <w:rPr>
                <w:sz w:val="20"/>
              </w:rPr>
              <w:t xml:space="preserve">спрей назальный дозированный (для детей)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заболеваний горла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заболеваний горла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антисептические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йод + калия йодид + глицерол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местного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спрей для местного применения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адренергические средства для ингаляционного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селективные бета 2-адреномиметики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индакатерол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 с порошком для ингаляций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сальбутамол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аэрозоль для ингаляций дозированный;</w:t>
            </w:r>
          </w:p>
          <w:p>
            <w:pPr>
              <w:pStyle w:val="0"/>
            </w:pPr>
            <w:r>
              <w:rPr>
                <w:sz w:val="20"/>
              </w:rPr>
              <w:t xml:space="preserve">аэрозоль для ингаляций дозированный, активируемый вдохом;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ингаляций дозированный;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ингаляций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аэрозоль для ингаляций дозированный;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капсулы с порошком для ингаляций;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ингаляций дозированный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39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R03AK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адренергические средства в комбинации с глюкокортикоидами или другими препаратами, кроме антихолинергических средств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беклометазон + 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аэрозоль для ингаляций дозированный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будесонид + 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 с порошком для ингаляций набор;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ингаляций дозированный;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капсулы с порошком для ингаляций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вилантерол + флутиказона фуроат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ингаляций дозированный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салметерол + флутиказон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аэрозоль для ингаляций дозированный;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капсулы с порошком для ингаляций;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ингаляций дозированный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40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адренергические средства в комбинации с антихолинергическими средствами, включая тройные комбинации с кортикостероидами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аклидиния бромид + 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ингаляций дозированный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вилантерол + умеклидиния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ингаляций дозированный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вилантерол + умеклидиния бромид + флутиказона фуроат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ингаляций дозированный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гликопиррония бромид + индакатерол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 с порошком для ингаляций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ипратропия бромид + фенотерол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аэрозоль для ингаляций дозированный;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ингаляций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олодатерол + тиотропия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ингаляций дозированный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41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беклометазон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аэрозоль для ингаляций дозированный;</w:t>
            </w:r>
          </w:p>
          <w:p>
            <w:pPr>
              <w:pStyle w:val="0"/>
            </w:pPr>
            <w:r>
              <w:rPr>
                <w:sz w:val="20"/>
              </w:rPr>
              <w:t xml:space="preserve">аэрозоль для ингаляций дозированный, активируемый вдохом;</w:t>
            </w:r>
          </w:p>
          <w:p>
            <w:pPr>
              <w:pStyle w:val="0"/>
            </w:pPr>
            <w:r>
              <w:rPr>
                <w:sz w:val="20"/>
              </w:rPr>
              <w:t xml:space="preserve">спрей назальный дозированный;</w:t>
            </w:r>
          </w:p>
          <w:p>
            <w:pPr>
              <w:pStyle w:val="0"/>
            </w:pPr>
            <w:r>
              <w:rPr>
                <w:sz w:val="20"/>
              </w:rPr>
              <w:t xml:space="preserve">суспензия для ингаляций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будесонид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 кишечнорастворимые;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ингаляций дозированный;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ингаляций;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спрей назальный дозированный;</w:t>
            </w:r>
          </w:p>
          <w:p>
            <w:pPr>
              <w:pStyle w:val="0"/>
            </w:pPr>
            <w:r>
              <w:rPr>
                <w:sz w:val="20"/>
              </w:rPr>
              <w:t xml:space="preserve">суспензия для ингаляций дозированная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42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антихолинергические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аклидиния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ингаляций дозированный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гликопиррония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 с порошком для ингаляций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ипратропия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аэрозоль для ингаляций дозированный;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ингаляций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тиотропия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 с порошком для ингаляций;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ингаляций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43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противоаллергические средства, кроме глюкокортикоидов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кромоглициевая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аэрозоль для ингаляций дозированный;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капли глазные;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0"/>
              </w:rPr>
              <w:t xml:space="preserve">спрей назальный дозированный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44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ксантины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аминофиллин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бенрализумаб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меполизумаб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омализумаб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подкожного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реслизумаб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45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противокашлевые препараты и средства для лечения простудных заболеваний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отхаркивающие препараты, кроме комбинаций с противокашлевыми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муколитические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амброксол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 пролонгированного действия;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пастилки;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приема внутрь и ингаляций;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сироп;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диспергируемые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ацетилцистеин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гранулы для приготовления раствора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гранулы для приготовления сиропа;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раствора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 и ингаляций;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сироп;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шипучие;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 диспергируемые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дорназа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ингаляций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46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эфиры алкиламинов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дифенгидрамин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замещенные этилендиамины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хлоропирамин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пиперазина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цетиризин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капли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сироп;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лоратадин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сироп;</w:t>
            </w:r>
          </w:p>
          <w:p>
            <w:pPr>
              <w:pStyle w:val="0"/>
            </w:pPr>
            <w:r>
              <w:rPr>
                <w:sz w:val="20"/>
              </w:rPr>
              <w:t xml:space="preserve">суспензия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 для лечения</w:t>
            </w:r>
          </w:p>
          <w:p>
            <w:pPr>
              <w:pStyle w:val="0"/>
            </w:pPr>
            <w:r>
              <w:rPr>
                <w:sz w:val="20"/>
              </w:rPr>
              <w:t xml:space="preserve">заболеваний дыхательной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 для лечения заболеваний дыхательной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легочные сурфактанты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берактант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суспензия для эндотрахеального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порактант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суспензия для эндотрахеального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сурфактант-БЛ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эмульсии для ингаляционного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эмульсии для эндотрахеального, эндобронхиального и ингаляционного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R07AX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прочие препараты для лечения заболеваний органов дыхания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ивакафтор + лумакафтор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(введено </w:t>
            </w:r>
            <w:hyperlink w:history="0" r:id="rId147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органы чувств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офтальмологические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тетрациклин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мазь глазная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противоглаукомные препараты и миотические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парасимпатомиметики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пилокарпин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капли глазные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S01EC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карбоангидразы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ацетазоламид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дорзоламид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капли глазные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S01ED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тимолол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капли глазные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48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аналоги простагландинов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тафлупрост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капли глазные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S01EX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противоглаукомные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бутиламиногидроксипропоксифеноксиметил-метилоксадиазол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капли глазные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мидриатические и циклоплегические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антихолинэргические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тропикамид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капли глазные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местные анестетики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местные анестетики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оксибупрокаин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капли глазные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диагностические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S01JA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красящие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флуоресцеин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используемые при хирургических вмешательствах в офтальмологии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S01KA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вязкоэластичные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гипромеллоза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капли глазные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применяемые при заболеваниях сосудистой оболочки глаза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S01LA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средства, препятствующие новообразованию сосудов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бролуцизумаб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внутриглазного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ранибизумаб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внутриглазного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49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заболеваний уха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рифамицин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капли ушные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V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прочие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аллергены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аллергены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аллергенов экстракт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аллергены бактерий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аллерген бактерий (туберкулезный рекомбинантный)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антидоты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димеркаптопропансульфонат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внутримышечного и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калий-железо гексацианоферрат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кальция тринатрия пентетат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 и ингаляций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карбоксим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налоксон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натрия тиосульфат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протамина сульфат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сугаммадекс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цинка бисвинилимидазола диацетат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внутримышечного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50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железосвязывающие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деферазирокс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 диспергируемые;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гиперкалиемии и гиперфосфатемии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кальция полистиролсульфонат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суспензии для приема внутрь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комплекс </w:t>
            </w:r>
            <w:r>
              <w:rPr>
                <w:position w:val="-5"/>
              </w:rPr>
              <w:drawing>
                <wp:inline distT="0" distB="0" distL="0" distR="0">
                  <wp:extent cx="123825" cy="2000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-железа (III) оксигидроксида, сахарозы и крахмала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 жевательные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севеламер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52" w:tooltip="Распоряжение Правительства РФ от 24.12.2022 N 41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24.12.2022 N 4173-р)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V03AF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дезинтоксикационные препараты для противоопухолевой терапии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кальция фолинат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месна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53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прочие 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дезоксирибонуклеиновая кислота плазмидная (сверхскрученная кольцевая двуцепочечная)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лечебное питание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продукты лечебного питания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V06DD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аминокислоты, включая комбинации с полипептидами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аминокислоты для парентерального питания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аминокислоты и их смеси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кетоаналоги аминокислот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V06DE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аминокислоты, углеводы, минеральные вещества, витамины в комбинации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аминокислоты для парентерального питания + прочие препараты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нелечебные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нелечебные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растворители и разбавители, включая ирригационные растворы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вода для инъекций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растворитель для приготовления лекарственных форм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контрастные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рентгеноконтрастные средства, содержащие йод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V08AA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водорастворимые нефротропные высокоосмолярные рентгеноконтрастные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натрия амидотризоат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V08AB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водорастворимые нефротропные низкоосмолярные рентгеноконтрастные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йоверсол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и внутриартериального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йогексол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йомепрол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йопромид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V08B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рентгеноконтрастные средства, кроме йодсодержащих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V08BA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рентгеноконтрастные средства, содержащие бария сульфат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бария сульфат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суспензии для приема внутрь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контрастные средства для магнитно-резонансной томографии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V08CA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парамагнитные контрастные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гадобеновая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гадобутрол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гадодиамид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гадоксетовая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гадопентетовая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гадотеридол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гадотеровая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54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диагностические радиофармацевтические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меброфенин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пентатех 99mTc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пирфотех 99mTc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технеция (99mTc) оксабифор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технеция (99mTc) фитат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терапевтические радиофармацевтические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разные радиофармацевтические средства для уменьшения боли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стронция хлорид 89Sr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V10X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терапевтические радиофармацевтические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V10XX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разные терапевтические радиофармацевтические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радия хлорид [223 Ra]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внутривенного введения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распоряжению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12 октября 2019 г. N 2406-р</w:t>
      </w:r>
    </w:p>
    <w:p>
      <w:pPr>
        <w:pStyle w:val="0"/>
        <w:jc w:val="both"/>
      </w:pPr>
      <w:r>
        <w:rPr>
          <w:sz w:val="20"/>
        </w:rPr>
      </w:r>
    </w:p>
    <w:bookmarkStart w:id="4900" w:name="P4900"/>
    <w:bookmarkEnd w:id="4900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ЛЕКАРСТВЕННЫХ ПРЕПАРАТОВ ДЛЯ МЕДИЦИНСКОГО ПРИМЕНЕНИЯ,</w:t>
      </w:r>
    </w:p>
    <w:p>
      <w:pPr>
        <w:pStyle w:val="2"/>
        <w:jc w:val="center"/>
      </w:pPr>
      <w:r>
        <w:rPr>
          <w:sz w:val="20"/>
        </w:rPr>
        <w:t xml:space="preserve">В ТОМ ЧИСЛЕ ЛЕКАРСТВЕННЫХ ПРЕПАРАТОВ ДЛЯ МЕДИЦИНСКОГО</w:t>
      </w:r>
    </w:p>
    <w:p>
      <w:pPr>
        <w:pStyle w:val="2"/>
        <w:jc w:val="center"/>
      </w:pPr>
      <w:r>
        <w:rPr>
          <w:sz w:val="20"/>
        </w:rPr>
        <w:t xml:space="preserve">ПРИМЕНЕНИЯ, НАЗНАЧАЕМЫХ ПО РЕШЕНИЮ ВРАЧЕБНЫХ КОМИССИЙ</w:t>
      </w:r>
    </w:p>
    <w:p>
      <w:pPr>
        <w:pStyle w:val="2"/>
        <w:jc w:val="center"/>
      </w:pPr>
      <w:r>
        <w:rPr>
          <w:sz w:val="20"/>
        </w:rPr>
        <w:t xml:space="preserve">МЕДИЦИНСКИХ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 с 1 января 2021 года. - </w:t>
      </w:r>
      <w:hyperlink w:history="0" r:id="rId155" w:tooltip="Распоряжение Правительства РФ от 23.11.2020 N 3073-р &lt;О внесении изменений в распоряжение Правительства РФ от 12.10.2019 N 2406-р&gt;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РФ от 23.11.2020 N 3073-р.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3</w:t>
      </w:r>
    </w:p>
    <w:p>
      <w:pPr>
        <w:pStyle w:val="0"/>
        <w:jc w:val="right"/>
      </w:pPr>
      <w:r>
        <w:rPr>
          <w:sz w:val="20"/>
        </w:rPr>
        <w:t xml:space="preserve">к распоряжению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12 октября 2019 г. N 2406-р</w:t>
      </w:r>
    </w:p>
    <w:p>
      <w:pPr>
        <w:pStyle w:val="0"/>
        <w:jc w:val="both"/>
      </w:pPr>
      <w:r>
        <w:rPr>
          <w:sz w:val="20"/>
        </w:rPr>
      </w:r>
    </w:p>
    <w:bookmarkStart w:id="4915" w:name="P4915"/>
    <w:bookmarkEnd w:id="4915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ЛЕКАРСТВЕННЫХ ПРЕПАРАТОВ, ПРЕДНАЗНАЧЕННЫХ</w:t>
      </w:r>
    </w:p>
    <w:p>
      <w:pPr>
        <w:pStyle w:val="2"/>
        <w:jc w:val="center"/>
      </w:pPr>
      <w:r>
        <w:rPr>
          <w:sz w:val="20"/>
        </w:rPr>
        <w:t xml:space="preserve">ДЛЯ ОБЕСПЕЧЕНИЯ ЛИЦ, БОЛЬНЫХ ГЕМОФИЛИЕЙ, МУКОВИСЦИДОЗОМ,</w:t>
      </w:r>
    </w:p>
    <w:p>
      <w:pPr>
        <w:pStyle w:val="2"/>
        <w:jc w:val="center"/>
      </w:pPr>
      <w:r>
        <w:rPr>
          <w:sz w:val="20"/>
        </w:rPr>
        <w:t xml:space="preserve">ГИПОФИЗАРНЫМ НАНИЗМОМ, БОЛЕЗНЬЮ ГОШЕ, ЗЛОКАЧЕСТВЕННЫМИ</w:t>
      </w:r>
    </w:p>
    <w:p>
      <w:pPr>
        <w:pStyle w:val="2"/>
        <w:jc w:val="center"/>
      </w:pPr>
      <w:r>
        <w:rPr>
          <w:sz w:val="20"/>
        </w:rPr>
        <w:t xml:space="preserve">НОВООБРАЗОВАНИЯМИ ЛИМФОИДНОЙ, КРОВЕТВОРНОЙ И РОДСТВЕННЫХ</w:t>
      </w:r>
    </w:p>
    <w:p>
      <w:pPr>
        <w:pStyle w:val="2"/>
        <w:jc w:val="center"/>
      </w:pPr>
      <w:r>
        <w:rPr>
          <w:sz w:val="20"/>
        </w:rPr>
        <w:t xml:space="preserve">ИМ ТКАНЕЙ, РАССЕЯННЫМ СКЛЕРОЗОМ, ГЕМОЛИТИКО-УРЕМИЧЕСКИМ</w:t>
      </w:r>
    </w:p>
    <w:p>
      <w:pPr>
        <w:pStyle w:val="2"/>
        <w:jc w:val="center"/>
      </w:pPr>
      <w:r>
        <w:rPr>
          <w:sz w:val="20"/>
        </w:rPr>
        <w:t xml:space="preserve">СИНДРОМОМ, ЮНОШЕСКИМ АРТРИТОМ С СИСТЕМНЫМ НАЧАЛОМ,</w:t>
      </w:r>
    </w:p>
    <w:p>
      <w:pPr>
        <w:pStyle w:val="2"/>
        <w:jc w:val="center"/>
      </w:pPr>
      <w:r>
        <w:rPr>
          <w:sz w:val="20"/>
        </w:rPr>
        <w:t xml:space="preserve">МУКОПОЛИСАХАРИДОЗОМ I, II И VI ТИПОВ, АПЛАСТИЧЕСКОЙ АНЕМИЕЙ</w:t>
      </w:r>
    </w:p>
    <w:p>
      <w:pPr>
        <w:pStyle w:val="2"/>
        <w:jc w:val="center"/>
      </w:pPr>
      <w:r>
        <w:rPr>
          <w:sz w:val="20"/>
        </w:rPr>
        <w:t xml:space="preserve">НЕУТОЧНЕННОЙ, НАСЛЕДСТВЕННЫМ ДЕФИЦИТОМ ФАКТОРОВ II</w:t>
      </w:r>
    </w:p>
    <w:p>
      <w:pPr>
        <w:pStyle w:val="2"/>
        <w:jc w:val="center"/>
      </w:pPr>
      <w:r>
        <w:rPr>
          <w:sz w:val="20"/>
        </w:rPr>
        <w:t xml:space="preserve">(ФИБРИНОГЕНА), VII (ЛАБИЛЬНОГО), X (СТЮАРТА - ПРАУЭРА),</w:t>
      </w:r>
    </w:p>
    <w:p>
      <w:pPr>
        <w:pStyle w:val="2"/>
        <w:jc w:val="center"/>
      </w:pPr>
      <w:r>
        <w:rPr>
          <w:sz w:val="20"/>
        </w:rPr>
        <w:t xml:space="preserve">ЛИЦ ПОСЛЕ ТРАНСПЛАНТАЦИИ ОРГАНОВ И (ИЛИ) ТКАНЕЙ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распоряжений Правительства РФ от 26.04.2020 </w:t>
            </w:r>
            <w:hyperlink w:history="0" r:id="rId156" w:tooltip="Распоряжение Правительства РФ от 26.04.2020 N 1142-р &lt;О внесении изменений в распоряжение Правительства от 12.10.2019 N 2406-р&gt; {КонсультантПлюс}">
              <w:r>
                <w:rPr>
                  <w:sz w:val="20"/>
                  <w:color w:val="0000ff"/>
                </w:rPr>
                <w:t xml:space="preserve">N 1142-р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23.11.2020 </w:t>
            </w:r>
            <w:hyperlink w:history="0" r:id="rId157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N 3073-р</w:t>
              </w:r>
            </w:hyperlink>
            <w:r>
              <w:rPr>
                <w:sz w:val="20"/>
                <w:color w:val="392c69"/>
              </w:rPr>
              <w:t xml:space="preserve">, от 23.12.2021 </w:t>
            </w:r>
            <w:hyperlink w:history="0" r:id="rId158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N 3781-р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гемофилией</w:t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159" w:tooltip="Распоряжение Правительства РФ от 23.11.2020 N 3073-р &lt;О внесении изменений в распоряжение Правительства РФ от 12.10.2019 N 2406-р&g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РФ от 23.11.2020 N 3073-р)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4024"/>
        <w:gridCol w:w="4024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2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АТХ</w:t>
            </w:r>
          </w:p>
        </w:tc>
        <w:tc>
          <w:tcPr>
            <w:tcW w:w="402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формы</w:t>
            </w:r>
          </w:p>
        </w:tc>
      </w:tr>
      <w:tr>
        <w:tc>
          <w:tcPr>
            <w:tcW w:w="102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B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кровь и система кроветворения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гемостатические средства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 К и другие гемостатики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B02BD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факторы свертывания крови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антиингибиторный коагулянтный комплекс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мороктоког альфа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нонаког альфа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октоког альфа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симоктоког альфа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 свертывания крови VIII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фактор свертывания крови VIII + фактор Виллебранда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фактор свертывания крови IX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эптаког альфа (активированный)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эфмороктоког альфа</w:t>
            </w:r>
          </w:p>
        </w:tc>
      </w:tr>
      <w:tr>
        <w:tc>
          <w:tcPr>
            <w:gridSpan w:val="3"/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60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B02BX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системные гемостатики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эмицизумаб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муковисцидозом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4024"/>
        <w:gridCol w:w="4024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2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АТХ</w:t>
            </w:r>
          </w:p>
        </w:tc>
        <w:tc>
          <w:tcPr>
            <w:tcW w:w="402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02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R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дыхательная система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противокашлевые препараты и средства для лечения простудных заболеваний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R05C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отхаркивающие препараты, кроме комбинаций с противокашлевыми средствами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R05CB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муколитические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дорназа альфа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гипофизарным нанизмом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4024"/>
        <w:gridCol w:w="4024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2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АТХ</w:t>
            </w:r>
          </w:p>
        </w:tc>
        <w:tc>
          <w:tcPr>
            <w:tcW w:w="402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02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H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гормональные препараты системного действия, кроме половых гормонов и инсулинов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гормоны гипофиза и гипоталамуса и их аналоги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гормоны передней доли гипофиза и их аналоги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H01AC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соматропин и его агонисты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соматропин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болезнью Гоше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4024"/>
        <w:gridCol w:w="4024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2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АТХ</w:t>
            </w:r>
          </w:p>
        </w:tc>
        <w:tc>
          <w:tcPr>
            <w:tcW w:w="402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02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A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пищеварительный тракт и обмен веществ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ферментные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велаглюцераза альфа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имиглюцераза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талиглюцераза альфа</w:t>
            </w:r>
          </w:p>
        </w:tc>
      </w:tr>
      <w:tr>
        <w:tc>
          <w:tcPr>
            <w:gridSpan w:val="3"/>
            <w:tcW w:w="906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61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23.11.2020 N 3073-р)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злокачественными новообразованиями лимфоидной,</w:t>
      </w:r>
    </w:p>
    <w:p>
      <w:pPr>
        <w:pStyle w:val="2"/>
        <w:jc w:val="center"/>
      </w:pPr>
      <w:r>
        <w:rPr>
          <w:sz w:val="20"/>
        </w:rPr>
        <w:t xml:space="preserve">кроветворной и родственных им тканей (хронический</w:t>
      </w:r>
    </w:p>
    <w:p>
      <w:pPr>
        <w:pStyle w:val="2"/>
        <w:jc w:val="center"/>
      </w:pPr>
      <w:r>
        <w:rPr>
          <w:sz w:val="20"/>
        </w:rPr>
        <w:t xml:space="preserve">миелоидный лейкоз, макроглобулинемия Вальденстрема,</w:t>
      </w:r>
    </w:p>
    <w:p>
      <w:pPr>
        <w:pStyle w:val="2"/>
        <w:jc w:val="center"/>
      </w:pPr>
      <w:r>
        <w:rPr>
          <w:sz w:val="20"/>
        </w:rPr>
        <w:t xml:space="preserve">множественная миелома, фолликулярная (нодулярная)</w:t>
      </w:r>
    </w:p>
    <w:p>
      <w:pPr>
        <w:pStyle w:val="2"/>
        <w:jc w:val="center"/>
      </w:pPr>
      <w:r>
        <w:rPr>
          <w:sz w:val="20"/>
        </w:rPr>
        <w:t xml:space="preserve">неходжкинская лимфома, мелкоклеточная (диффузная)</w:t>
      </w:r>
    </w:p>
    <w:p>
      <w:pPr>
        <w:pStyle w:val="2"/>
        <w:jc w:val="center"/>
      </w:pPr>
      <w:r>
        <w:rPr>
          <w:sz w:val="20"/>
        </w:rPr>
        <w:t xml:space="preserve">неходжкинская лимфома, мелкоклеточная с расщепленными</w:t>
      </w:r>
    </w:p>
    <w:p>
      <w:pPr>
        <w:pStyle w:val="2"/>
        <w:jc w:val="center"/>
      </w:pPr>
      <w:r>
        <w:rPr>
          <w:sz w:val="20"/>
        </w:rPr>
        <w:t xml:space="preserve">ядрами (диффузная) неходжкинская лимфома, крупноклеточная</w:t>
      </w:r>
    </w:p>
    <w:p>
      <w:pPr>
        <w:pStyle w:val="2"/>
        <w:jc w:val="center"/>
      </w:pPr>
      <w:r>
        <w:rPr>
          <w:sz w:val="20"/>
        </w:rPr>
        <w:t xml:space="preserve">(диффузная) неходжкинская лимфома, иммунобластная</w:t>
      </w:r>
    </w:p>
    <w:p>
      <w:pPr>
        <w:pStyle w:val="2"/>
        <w:jc w:val="center"/>
      </w:pPr>
      <w:r>
        <w:rPr>
          <w:sz w:val="20"/>
        </w:rPr>
        <w:t xml:space="preserve">(диффузная) неходжкинская лимфома, другие типы диффузных</w:t>
      </w:r>
    </w:p>
    <w:p>
      <w:pPr>
        <w:pStyle w:val="2"/>
        <w:jc w:val="center"/>
      </w:pPr>
      <w:r>
        <w:rPr>
          <w:sz w:val="20"/>
        </w:rPr>
        <w:t xml:space="preserve">неходжкинских лимфом, диффузная неходжкинская лимфома</w:t>
      </w:r>
    </w:p>
    <w:p>
      <w:pPr>
        <w:pStyle w:val="2"/>
        <w:jc w:val="center"/>
      </w:pPr>
      <w:r>
        <w:rPr>
          <w:sz w:val="20"/>
        </w:rPr>
        <w:t xml:space="preserve">неуточненная, другие и неуточненные типы неходжкинской</w:t>
      </w:r>
    </w:p>
    <w:p>
      <w:pPr>
        <w:pStyle w:val="2"/>
        <w:jc w:val="center"/>
      </w:pPr>
      <w:r>
        <w:rPr>
          <w:sz w:val="20"/>
        </w:rPr>
        <w:t xml:space="preserve">лимфомы, хронический лимфоцитарный лейкоз)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4024"/>
        <w:gridCol w:w="4024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2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АТХ</w:t>
            </w:r>
          </w:p>
        </w:tc>
        <w:tc>
          <w:tcPr>
            <w:tcW w:w="402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02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L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противоопухолевые препараты и иммуномодуляторы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противоопухолевые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антиметаболиты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L01BB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аналоги пурина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флударабин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L01X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противоопухолевые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L01XC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моноклональные антитела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даратумумаб</w:t>
            </w:r>
          </w:p>
          <w:p>
            <w:pPr>
              <w:pStyle w:val="0"/>
            </w:pPr>
            <w:r>
              <w:rPr>
                <w:sz w:val="20"/>
              </w:rPr>
              <w:t xml:space="preserve">ритуксимаб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L01XE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протеинкиназы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иматиниб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L01XX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прочие противоопухолевые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бортезомиб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иксазомиб</w:t>
            </w:r>
          </w:p>
        </w:tc>
      </w:tr>
      <w:tr>
        <w:tc>
          <w:tcPr>
            <w:gridSpan w:val="3"/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62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L04AX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леналидомид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помалидомид</w:t>
            </w:r>
          </w:p>
        </w:tc>
      </w:tr>
      <w:tr>
        <w:tc>
          <w:tcPr>
            <w:gridSpan w:val="3"/>
            <w:tcW w:w="906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63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23.12.2021 N 3781-р)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рассеянным склерозом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4024"/>
        <w:gridCol w:w="4024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2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АТХ</w:t>
            </w:r>
          </w:p>
        </w:tc>
        <w:tc>
          <w:tcPr>
            <w:tcW w:w="402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02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L03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иммуностимуляторы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L03A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иммуностимуляторы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L03AB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интерфероны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интерферон бета-1a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интерферон бета-1b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пэгинтерферон бета-1a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L03AX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иммуностимуляторы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глатирамера ацетат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селективные 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алемтузумаб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кладрибин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натализумаб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окрелизумаб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терифлуномид</w:t>
            </w:r>
          </w:p>
        </w:tc>
      </w:tr>
      <w:tr>
        <w:tc>
          <w:tcPr>
            <w:gridSpan w:val="3"/>
            <w:tcW w:w="906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64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23.12.2021 N 3781-р)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VII.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пациенты после трансплантации органов и (или) тканей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4024"/>
        <w:gridCol w:w="4024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2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АТХ</w:t>
            </w:r>
          </w:p>
        </w:tc>
        <w:tc>
          <w:tcPr>
            <w:tcW w:w="402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02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L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противоопухолевые препараты и иммуномодуляторы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селективные 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микофенолата мофетил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микофеноловая кислота</w:t>
            </w:r>
          </w:p>
          <w:p>
            <w:pPr>
              <w:pStyle w:val="0"/>
            </w:pPr>
            <w:r>
              <w:rPr>
                <w:sz w:val="20"/>
              </w:rPr>
              <w:t xml:space="preserve">эверолимус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L04AD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кальциневрина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такролимус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циклоспорин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VIII.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гемолитико-уремическим синдромом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4024"/>
        <w:gridCol w:w="4024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2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АТХ</w:t>
            </w:r>
          </w:p>
        </w:tc>
        <w:tc>
          <w:tcPr>
            <w:tcW w:w="402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02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L04AA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селективные 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экулизумаб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IX.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юношеским артритом с системным началом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4024"/>
        <w:gridCol w:w="4024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2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АТХ</w:t>
            </w:r>
          </w:p>
        </w:tc>
        <w:tc>
          <w:tcPr>
            <w:tcW w:w="402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02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фактора некроза опухоли альфа (ФНО-альфа)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адалимумаб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этанерцепт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L04AC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интерлейкина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канакинумаб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тоцилизумаб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X.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мукополисахаридозом I типа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4024"/>
        <w:gridCol w:w="4024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2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АТХ</w:t>
            </w:r>
          </w:p>
        </w:tc>
        <w:tc>
          <w:tcPr>
            <w:tcW w:w="402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02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A16AB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ферментные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ларонидаза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XI.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мукополисахаридозом II типа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4024"/>
        <w:gridCol w:w="4024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2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АТХ</w:t>
            </w:r>
          </w:p>
        </w:tc>
        <w:tc>
          <w:tcPr>
            <w:tcW w:w="402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02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ферментные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идурсульфаза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идурсульфаза бета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XII.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мукополисахаридозом VI типа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4024"/>
        <w:gridCol w:w="4024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2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АТХ</w:t>
            </w:r>
          </w:p>
        </w:tc>
        <w:tc>
          <w:tcPr>
            <w:tcW w:w="402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02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A16AB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ферментные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галсульфаза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XIII.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апластической анемией неуточненной</w:t>
      </w:r>
    </w:p>
    <w:p>
      <w:pPr>
        <w:pStyle w:val="0"/>
        <w:jc w:val="center"/>
      </w:pPr>
      <w:r>
        <w:rPr>
          <w:sz w:val="20"/>
        </w:rPr>
        <w:t xml:space="preserve">(введен </w:t>
      </w:r>
      <w:hyperlink w:history="0" r:id="rId165" w:tooltip="Распоряжение Правительства РФ от 26.04.2020 N 1142-р &lt;О внесении изменений в распоряжение Правительства от 12.10.2019 N 2406-р&gt; {КонсультантПлюс}">
        <w:r>
          <w:rPr>
            <w:sz w:val="20"/>
            <w:color w:val="0000ff"/>
          </w:rPr>
          <w:t xml:space="preserve">распоряжением</w:t>
        </w:r>
      </w:hyperlink>
      <w:r>
        <w:rPr>
          <w:sz w:val="20"/>
        </w:rPr>
        <w:t xml:space="preserve"> Правительства РФ от 26.04.2020 N 1142-р)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4024"/>
        <w:gridCol w:w="4024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2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АТХ</w:t>
            </w:r>
          </w:p>
        </w:tc>
        <w:tc>
          <w:tcPr>
            <w:tcW w:w="402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Анатомно-терапевтическо-химическая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020" w:type="dxa"/>
            <w:vAlign w:val="center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L</w:t>
            </w:r>
          </w:p>
        </w:tc>
        <w:tc>
          <w:tcPr>
            <w:tcW w:w="4024" w:type="dxa"/>
            <w:vAlign w:val="center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противоопухолевые препараты и иммуномодуляторы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</w:t>
            </w:r>
          </w:p>
        </w:tc>
        <w:tc>
          <w:tcPr>
            <w:tcW w:w="4024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</w:t>
            </w:r>
          </w:p>
        </w:tc>
        <w:tc>
          <w:tcPr>
            <w:tcW w:w="4024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L04AD</w:t>
            </w:r>
          </w:p>
        </w:tc>
        <w:tc>
          <w:tcPr>
            <w:tcW w:w="4024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кальциневрина</w:t>
            </w:r>
          </w:p>
        </w:tc>
        <w:tc>
          <w:tcPr>
            <w:tcW w:w="4024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циклоспорин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XIV.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наследственным дефицитом факторов II (фибриногена),</w:t>
      </w:r>
    </w:p>
    <w:p>
      <w:pPr>
        <w:pStyle w:val="2"/>
        <w:jc w:val="center"/>
      </w:pPr>
      <w:r>
        <w:rPr>
          <w:sz w:val="20"/>
        </w:rPr>
        <w:t xml:space="preserve">VII (лабильного), X (Стюарта - Прауэра)</w:t>
      </w:r>
    </w:p>
    <w:p>
      <w:pPr>
        <w:pStyle w:val="0"/>
        <w:jc w:val="center"/>
      </w:pPr>
      <w:r>
        <w:rPr>
          <w:sz w:val="20"/>
        </w:rPr>
        <w:t xml:space="preserve">(введен </w:t>
      </w:r>
      <w:hyperlink w:history="0" r:id="rId166" w:tooltip="Распоряжение Правительства РФ от 26.04.2020 N 1142-р &lt;О внесении изменений в распоряжение Правительства от 12.10.2019 N 2406-р&gt; {КонсультантПлюс}">
        <w:r>
          <w:rPr>
            <w:sz w:val="20"/>
            <w:color w:val="0000ff"/>
          </w:rPr>
          <w:t xml:space="preserve">распоряжением</w:t>
        </w:r>
      </w:hyperlink>
      <w:r>
        <w:rPr>
          <w:sz w:val="20"/>
        </w:rPr>
        <w:t xml:space="preserve"> Правительства РФ от 26.04.2020 N 1142-р)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4024"/>
        <w:gridCol w:w="4024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2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АТХ</w:t>
            </w:r>
          </w:p>
        </w:tc>
        <w:tc>
          <w:tcPr>
            <w:tcW w:w="402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Анатомно-терапевтическо-химическая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020" w:type="dxa"/>
            <w:vAlign w:val="center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B</w:t>
            </w:r>
          </w:p>
        </w:tc>
        <w:tc>
          <w:tcPr>
            <w:tcW w:w="4024" w:type="dxa"/>
            <w:vAlign w:val="center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кровь и система кроветворения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</w:t>
            </w:r>
          </w:p>
        </w:tc>
        <w:tc>
          <w:tcPr>
            <w:tcW w:w="4024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гемостатические средства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B02B</w:t>
            </w:r>
          </w:p>
        </w:tc>
        <w:tc>
          <w:tcPr>
            <w:tcW w:w="4024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 K и другие гемостатики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B02BD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факторы свертывания крови</w:t>
            </w:r>
          </w:p>
        </w:tc>
        <w:tc>
          <w:tcPr>
            <w:tcW w:w="4024" w:type="dxa"/>
            <w:vAlign w:val="center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эптаког альфа (активированный)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4</w:t>
      </w:r>
    </w:p>
    <w:p>
      <w:pPr>
        <w:pStyle w:val="0"/>
        <w:jc w:val="right"/>
      </w:pPr>
      <w:r>
        <w:rPr>
          <w:sz w:val="20"/>
        </w:rPr>
        <w:t xml:space="preserve">к распоряжению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12 октября 2019 г. N 2406-р</w:t>
      </w:r>
    </w:p>
    <w:p>
      <w:pPr>
        <w:pStyle w:val="0"/>
        <w:jc w:val="both"/>
      </w:pPr>
      <w:r>
        <w:rPr>
          <w:sz w:val="20"/>
        </w:rPr>
      </w:r>
    </w:p>
    <w:bookmarkStart w:id="5318" w:name="P5318"/>
    <w:bookmarkEnd w:id="5318"/>
    <w:p>
      <w:pPr>
        <w:pStyle w:val="2"/>
        <w:jc w:val="center"/>
      </w:pPr>
      <w:r>
        <w:rPr>
          <w:sz w:val="20"/>
        </w:rPr>
        <w:t xml:space="preserve">МИНИМАЛЬНЫЙ АССОРТИМЕНТ</w:t>
      </w:r>
    </w:p>
    <w:p>
      <w:pPr>
        <w:pStyle w:val="2"/>
        <w:jc w:val="center"/>
      </w:pPr>
      <w:r>
        <w:rPr>
          <w:sz w:val="20"/>
        </w:rPr>
        <w:t xml:space="preserve">ЛЕКАРСТВЕННЫХ ПРЕПАРАТОВ, НЕОБХОДИМЫХ ДЛЯ ОКАЗАНИЯ</w:t>
      </w:r>
    </w:p>
    <w:p>
      <w:pPr>
        <w:pStyle w:val="2"/>
        <w:jc w:val="center"/>
      </w:pPr>
      <w:r>
        <w:rPr>
          <w:sz w:val="20"/>
        </w:rPr>
        <w:t xml:space="preserve">МЕДИЦИНСКОЙ ПОМОЩИ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распоряжений Правительства РФ от 23.11.2020 </w:t>
            </w:r>
            <w:hyperlink w:history="0" r:id="rId167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N 3073-р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24.08.2022 </w:t>
            </w:r>
            <w:hyperlink w:history="0" r:id="rId168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N 2419-р</w:t>
              </w:r>
            </w:hyperlink>
            <w:r>
              <w:rPr>
                <w:sz w:val="20"/>
                <w:color w:val="392c69"/>
              </w:rPr>
              <w:t xml:space="preserve">, от 24.12.2022 </w:t>
            </w:r>
            <w:hyperlink w:history="0" r:id="rId169" w:tooltip="Распоряжение Правительства РФ от 24.12.2022 N 41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N 4173-р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Для аптек (готовых лекарственных форм, производственных,</w:t>
      </w:r>
    </w:p>
    <w:p>
      <w:pPr>
        <w:pStyle w:val="2"/>
        <w:jc w:val="center"/>
      </w:pPr>
      <w:r>
        <w:rPr>
          <w:sz w:val="20"/>
        </w:rPr>
        <w:t xml:space="preserve">производственных с правом изготовления асептических</w:t>
      </w:r>
    </w:p>
    <w:p>
      <w:pPr>
        <w:pStyle w:val="2"/>
        <w:jc w:val="center"/>
      </w:pPr>
      <w:r>
        <w:rPr>
          <w:sz w:val="20"/>
        </w:rPr>
        <w:t xml:space="preserve">лекарственных препаратов)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2608"/>
        <w:gridCol w:w="1814"/>
        <w:gridCol w:w="3628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2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АТХ</w:t>
            </w:r>
          </w:p>
        </w:tc>
        <w:tc>
          <w:tcPr>
            <w:tcW w:w="260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 (АТХ)</w:t>
            </w:r>
          </w:p>
        </w:tc>
        <w:tc>
          <w:tcPr>
            <w:tcW w:w="181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  <w:tc>
          <w:tcPr>
            <w:tcW w:w="3628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формы</w:t>
            </w:r>
          </w:p>
        </w:tc>
      </w:tr>
      <w:tr>
        <w:tc>
          <w:tcPr>
            <w:tcW w:w="102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A</w:t>
            </w:r>
          </w:p>
        </w:tc>
        <w:tc>
          <w:tcPr>
            <w:tcW w:w="260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пищеварительный тракт и обмен веществ</w:t>
            </w:r>
          </w:p>
        </w:tc>
        <w:tc>
          <w:tcPr>
            <w:tcW w:w="181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заболеваний, связанных с нарушением кислотности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блокаторы H2-гистаминовых 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фамотидин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70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протонного насоса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омепразол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  <w:p>
            <w:pPr>
              <w:pStyle w:val="0"/>
            </w:pPr>
            <w:r>
              <w:rPr>
                <w:sz w:val="20"/>
              </w:rPr>
              <w:t xml:space="preserve">или 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висмута трикалия дицитрат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папаверин и его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дротаверин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контактные 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бисакодил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суппозитории ректальные; 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сеннозиды A и 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противодиарейные, кишечные противовоспалительные и 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лоперамид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  <w:p>
            <w:pPr>
              <w:pStyle w:val="0"/>
            </w:pPr>
            <w:r>
              <w:rPr>
                <w:sz w:val="20"/>
              </w:rPr>
              <w:t xml:space="preserve">или 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 или порошок для приема внутрь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71" w:tooltip="Распоряжение Правительства РФ от 24.12.2022 N 41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24.12.2022 N 4173-р)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панкреатин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 или 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аскорбиновая кислота (витамин C), включая комбинации с другими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аскорбиновая кислота (витамин C)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аскорбиновая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драже</w:t>
            </w:r>
          </w:p>
          <w:p>
            <w:pPr>
              <w:pStyle w:val="0"/>
            </w:pPr>
            <w:r>
              <w:rPr>
                <w:sz w:val="20"/>
              </w:rPr>
              <w:t xml:space="preserve">или 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сердечно-сосудистая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вазодилататоры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органические нитраты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изосорбида динитрат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изосорбида мононитрат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  <w:p>
            <w:pPr>
              <w:pStyle w:val="0"/>
            </w:pPr>
            <w:r>
              <w:rPr>
                <w:sz w:val="20"/>
              </w:rPr>
              <w:t xml:space="preserve">или 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нитроглицерин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спрей подъязычный дозированный;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тиазидные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тиазиды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гидрохлоротиазид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"петлевые"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сульфонамиды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фуросемид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калийсберегающие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альдостерона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спиронолактон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  <w:p>
            <w:pPr>
              <w:pStyle w:val="0"/>
            </w:pPr>
            <w:r>
              <w:rPr>
                <w:sz w:val="20"/>
              </w:rPr>
              <w:t xml:space="preserve">или 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селективные 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атенолол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блокаторы кальциевых каналов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селективные блокаторы кальциевых каналов с преимущественным действием на сосуды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C08CA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дигидропиридина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амлодипин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нифедипин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селективные блокаторы кальциевых каналов с прямым действием на сердце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фенилалкиламина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верапамил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действующие на ренин-ангиотензиновую систему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АПФ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АПФ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каптоприл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эналаприл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рецепторов ангиотензина 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рецепторов ангиотензина 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лозартан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C10AA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ГМГ-КоА-редуктазы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аторвастатин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капсулы,</w:t>
            </w:r>
          </w:p>
          <w:p>
            <w:pPr>
              <w:pStyle w:val="0"/>
            </w:pPr>
            <w:r>
              <w:rPr>
                <w:sz w:val="20"/>
              </w:rPr>
              <w:t xml:space="preserve">или таблетки, покрытые оболочкой,</w:t>
            </w:r>
          </w:p>
          <w:p>
            <w:pPr>
              <w:pStyle w:val="0"/>
            </w:pPr>
            <w:r>
              <w:rPr>
                <w:sz w:val="20"/>
              </w:rPr>
              <w:t xml:space="preserve">или 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мочеполовая система и половые гормоны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препараты и антисептики,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клотримазол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гель вагинальный,</w:t>
            </w:r>
          </w:p>
          <w:p>
            <w:pPr>
              <w:pStyle w:val="0"/>
            </w:pPr>
            <w:r>
              <w:rPr>
                <w:sz w:val="20"/>
              </w:rPr>
              <w:t xml:space="preserve">или таблетки вагинальные,</w:t>
            </w:r>
          </w:p>
          <w:p>
            <w:pPr>
              <w:pStyle w:val="0"/>
            </w:pPr>
            <w:r>
              <w:rPr>
                <w:sz w:val="20"/>
              </w:rPr>
              <w:t xml:space="preserve">или суппозитории вагинальные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гормональные препараты системного действия, кроме половых гормонов и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гидрокортизон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крем для наружного применения или мазь для наружного применения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дексаметазон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антибактериальные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тетрациклины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тетрациклины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доксициклин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 или 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амфениколы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амфениколы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хлорамфеникол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бета-лактамные антибактериальные препараты: пенициллины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пенициллины широкого спектра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амоксициллин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 или 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порошок для приготовления суспензии для приема внутрь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сульфаниламиды и триметоприм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комбинированные препараты сульфаниламидов и триметоприма, включая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ко-тримоксазол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суспензия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антибактериальные препараты, производные хинолона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J01MA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фторхинолоны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ципрофлоксацин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капли глазные</w:t>
            </w:r>
          </w:p>
          <w:p>
            <w:pPr>
              <w:pStyle w:val="0"/>
            </w:pPr>
            <w:r>
              <w:rPr>
                <w:sz w:val="20"/>
              </w:rPr>
              <w:t xml:space="preserve">или капли глазные и ушные;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капли ушные;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триазола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флуконазол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противовирусные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противовирусные препараты прямого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нуклеозиды и нуклеотиды, кроме ингибиторов обратной транскриптазы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ацикловир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крем для наружного применения или мазь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нейраминидазы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осельтамивир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прочие противовирусные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имидазолилэтанамид пентандиовой кислоты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кагоцел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умифеновир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 или 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костно-мышечная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нестероидные 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уксусной кислоты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диклофенак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капли глазные;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пропионовой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ибупрофен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 или 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суспензия для приема внутрь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нервная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анальгетики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анальгетики и антипиретики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салициловая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ацетилсалициловая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анилиды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парацетамол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приема внутрь, или суспензия для приема внутрь, или раствор для приема внутрь (для детей), или суспензия для приема внутрь (для детей);</w:t>
            </w:r>
          </w:p>
          <w:p>
            <w:pPr>
              <w:pStyle w:val="0"/>
            </w:pPr>
            <w:r>
              <w:rPr>
                <w:sz w:val="20"/>
              </w:rPr>
              <w:t xml:space="preserve">суппозитории ректальные;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72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дыхательная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адренергические средства для ингаляционного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селективные бета 2-адреномиметики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сальбутамол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аэрозоль для ингаляций дозированный или раствор для ингаляций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беклометазон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аэрозоль для ингаляций дозированный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ксантины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аминофиллин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противокашлевые препараты и средства для лечения простудных заболеваний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отхаркивающие препараты, кроме комбинаций с противокашлевыми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муколитические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ацетилцистеин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гранулы для приготовления раствора для приема внутрь или порошок для приготовления раствора для приема внутрь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замещенные этилендиамины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хлоропирамин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лоратадин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сироп;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органы чувств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офтальмологические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тетрациклин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мазь глазная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противоглаукомные препараты и миотические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Позиция исключена с 1 января 2021 года. - </w:t>
            </w:r>
            <w:hyperlink w:history="0" r:id="rId173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Правительства РФ от 23.11.2020 N 3073-р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S01ED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тимолол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капли глазные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Для аптечных пунктов, аптечных киосков</w:t>
      </w:r>
    </w:p>
    <w:p>
      <w:pPr>
        <w:pStyle w:val="2"/>
        <w:jc w:val="center"/>
      </w:pPr>
      <w:r>
        <w:rPr>
          <w:sz w:val="20"/>
        </w:rPr>
        <w:t xml:space="preserve">и индивидуальных предпринимателей, имеющих лицензию</w:t>
      </w:r>
    </w:p>
    <w:p>
      <w:pPr>
        <w:pStyle w:val="2"/>
        <w:jc w:val="center"/>
      </w:pPr>
      <w:r>
        <w:rPr>
          <w:sz w:val="20"/>
        </w:rPr>
        <w:t xml:space="preserve">на фармацевтическую деятельность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2608"/>
        <w:gridCol w:w="1814"/>
        <w:gridCol w:w="3628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2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АТХ</w:t>
            </w:r>
          </w:p>
        </w:tc>
        <w:tc>
          <w:tcPr>
            <w:tcW w:w="260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 (АТХ)</w:t>
            </w:r>
          </w:p>
        </w:tc>
        <w:tc>
          <w:tcPr>
            <w:tcW w:w="181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  <w:tc>
          <w:tcPr>
            <w:tcW w:w="3628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формы</w:t>
            </w:r>
          </w:p>
        </w:tc>
      </w:tr>
      <w:tr>
        <w:tc>
          <w:tcPr>
            <w:tcW w:w="102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A</w:t>
            </w:r>
          </w:p>
        </w:tc>
        <w:tc>
          <w:tcPr>
            <w:tcW w:w="260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пищеварительный тракт и обмен веществ</w:t>
            </w:r>
          </w:p>
        </w:tc>
        <w:tc>
          <w:tcPr>
            <w:tcW w:w="181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заболеваний, связанных с нарушением кислотности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висмута трикалия дицитрат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папаверин и его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дротаверин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контактные 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бисакодил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суппозитории ректальные;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сеннозиды A и 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противодиарейные, кишечные противовоспалительные и 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лоперамид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 или 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 или порошок для приема внутрь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74" w:tooltip="Распоряжение Правительства РФ от 24.12.2022 N 41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24.12.2022 N 4173-р)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панкреатин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  <w:p>
            <w:pPr>
              <w:pStyle w:val="0"/>
            </w:pPr>
            <w:r>
              <w:rPr>
                <w:sz w:val="20"/>
              </w:rPr>
              <w:t xml:space="preserve">или 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аскорбиновая кислота (витамин C), включая комбинации с другими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аскорбиновая кислота (витамин C)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аскорбиновая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драже</w:t>
            </w:r>
          </w:p>
          <w:p>
            <w:pPr>
              <w:pStyle w:val="0"/>
            </w:pPr>
            <w:r>
              <w:rPr>
                <w:sz w:val="20"/>
              </w:rPr>
              <w:t xml:space="preserve">или 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сердечно-сосудистая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вазодилататоры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органические нитраты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нитроглицерин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спрей подъязычный дозированный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мочеполовая система и половые гормоны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препараты и антисептики,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клотримазол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гель вагинальный,</w:t>
            </w:r>
          </w:p>
          <w:p>
            <w:pPr>
              <w:pStyle w:val="0"/>
            </w:pPr>
            <w:r>
              <w:rPr>
                <w:sz w:val="20"/>
              </w:rPr>
              <w:t xml:space="preserve">или таблетки вагинальные,</w:t>
            </w:r>
          </w:p>
          <w:p>
            <w:pPr>
              <w:pStyle w:val="0"/>
            </w:pPr>
            <w:r>
              <w:rPr>
                <w:sz w:val="20"/>
              </w:rPr>
              <w:t xml:space="preserve">или суппозитории вагинальные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гормональные препараты системного действия, кроме половых гормонов и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гидрокортизон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крем для наружного применения</w:t>
            </w:r>
          </w:p>
          <w:p>
            <w:pPr>
              <w:pStyle w:val="0"/>
            </w:pPr>
            <w:r>
              <w:rPr>
                <w:sz w:val="20"/>
              </w:rPr>
              <w:t xml:space="preserve">или мазь для наружного применения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противовирусные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противовирусные препараты прямого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прочие противовирусные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имидазолилэтанамид пентандиовой кислоты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кагоцел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умифеновир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  <w:p>
            <w:pPr>
              <w:pStyle w:val="0"/>
            </w:pPr>
            <w:r>
              <w:rPr>
                <w:sz w:val="20"/>
              </w:rPr>
              <w:t xml:space="preserve">или 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костно-мышечная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нестероидные 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уксусной кислоты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диклофенак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капли глазные;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пропионовой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ибупрофен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капсулы</w:t>
            </w:r>
          </w:p>
          <w:p>
            <w:pPr>
              <w:pStyle w:val="0"/>
            </w:pPr>
            <w:r>
              <w:rPr>
                <w:sz w:val="20"/>
              </w:rPr>
              <w:t xml:space="preserve">или таблетки;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суспензия для приема внутрь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нервная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анальгетики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анальгетики и антипиретики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салициловая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ацетилсалициловая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анилиды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парацетамол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 для приема внутрь, или суспензия для приема внутрь, или раствор для приема внутрь (для детей), или суспензия для приема внутрь (для детей);</w:t>
            </w:r>
          </w:p>
          <w:p>
            <w:pPr>
              <w:pStyle w:val="0"/>
            </w:pPr>
            <w:r>
              <w:rPr>
                <w:sz w:val="20"/>
              </w:rPr>
              <w:t xml:space="preserve">суппозитории ректальные;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75" w:tooltip="Распоряжение Правительства РФ от 24.12.2022 N 4173-р &lt;О внесении изменений в распоряжение Правительства РФ от 12.10.2019 N 2406-р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РФ от 24.12.2022 N 4173-р)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дыхательная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противокашлевые препараты и средства для лечения простудных заболеваний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отхаркивающие препараты, кроме комбинаций с противокашлевыми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муколитические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ацетилцистеин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гранулы для приготовления раствора для приема внутрь</w:t>
            </w:r>
          </w:p>
          <w:p>
            <w:pPr>
              <w:pStyle w:val="0"/>
            </w:pPr>
            <w:r>
              <w:rPr>
                <w:sz w:val="20"/>
              </w:rPr>
              <w:t xml:space="preserve">или порошок для приготовления раствора для приема внутрь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лоратадин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сироп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органы чувств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офтальмологические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S01AA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тетрациклин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мазь глазная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12.10.2019 N 2406-р</w:t>
            <w:br/>
            <w:t>(ред. от 09.06.2023)</w:t>
            <w:br/>
            <w:t>&lt;Об утверждении перечня жизненно необходимых 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11.03.2024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ZR&amp;n=351419&amp;dst=100003" TargetMode = "External"/>
	<Relationship Id="rId8" Type="http://schemas.openxmlformats.org/officeDocument/2006/relationships/hyperlink" Target="https://login.consultant.ru/link/?req=doc&amp;base=RZR&amp;n=365006&amp;dst=100003" TargetMode = "External"/>
	<Relationship Id="rId9" Type="http://schemas.openxmlformats.org/officeDocument/2006/relationships/hyperlink" Target="https://login.consultant.ru/link/?req=doc&amp;base=RZR&amp;n=368666&amp;dst=100003" TargetMode = "External"/>
	<Relationship Id="rId10" Type="http://schemas.openxmlformats.org/officeDocument/2006/relationships/hyperlink" Target="https://login.consultant.ru/link/?req=doc&amp;base=RZR&amp;n=404667&amp;dst=100003" TargetMode = "External"/>
	<Relationship Id="rId11" Type="http://schemas.openxmlformats.org/officeDocument/2006/relationships/hyperlink" Target="https://login.consultant.ru/link/?req=doc&amp;base=RZR&amp;n=413192&amp;dst=100003" TargetMode = "External"/>
	<Relationship Id="rId12" Type="http://schemas.openxmlformats.org/officeDocument/2006/relationships/hyperlink" Target="https://login.consultant.ru/link/?req=doc&amp;base=RZR&amp;n=425148&amp;dst=100003" TargetMode = "External"/>
	<Relationship Id="rId13" Type="http://schemas.openxmlformats.org/officeDocument/2006/relationships/hyperlink" Target="https://login.consultant.ru/link/?req=doc&amp;base=RZR&amp;n=428641&amp;dst=100003" TargetMode = "External"/>
	<Relationship Id="rId14" Type="http://schemas.openxmlformats.org/officeDocument/2006/relationships/hyperlink" Target="https://login.consultant.ru/link/?req=doc&amp;base=RZR&amp;n=435905&amp;dst=100003" TargetMode = "External"/>
	<Relationship Id="rId15" Type="http://schemas.openxmlformats.org/officeDocument/2006/relationships/hyperlink" Target="https://login.consultant.ru/link/?req=doc&amp;base=RZR&amp;n=449320&amp;dst=100003" TargetMode = "External"/>
	<Relationship Id="rId16" Type="http://schemas.openxmlformats.org/officeDocument/2006/relationships/hyperlink" Target="https://login.consultant.ru/link/?req=doc&amp;base=RZR&amp;n=365006&amp;dst=100007" TargetMode = "External"/>
	<Relationship Id="rId17" Type="http://schemas.openxmlformats.org/officeDocument/2006/relationships/hyperlink" Target="https://login.consultant.ru/link/?req=doc&amp;base=RZR&amp;n=368666&amp;dst=100694" TargetMode = "External"/>
	<Relationship Id="rId18" Type="http://schemas.openxmlformats.org/officeDocument/2006/relationships/hyperlink" Target="https://login.consultant.ru/link/?req=doc&amp;base=RZR&amp;n=351419&amp;dst=100007" TargetMode = "External"/>
	<Relationship Id="rId19" Type="http://schemas.openxmlformats.org/officeDocument/2006/relationships/hyperlink" Target="https://login.consultant.ru/link/?req=doc&amp;base=RZR&amp;n=313085" TargetMode = "External"/>
	<Relationship Id="rId20" Type="http://schemas.openxmlformats.org/officeDocument/2006/relationships/hyperlink" Target="https://login.consultant.ru/link/?req=doc&amp;base=RZR&amp;n=365006&amp;dst=100008" TargetMode = "External"/>
	<Relationship Id="rId21" Type="http://schemas.openxmlformats.org/officeDocument/2006/relationships/hyperlink" Target="https://login.consultant.ru/link/?req=doc&amp;base=RZR&amp;n=368666&amp;dst=100008" TargetMode = "External"/>
	<Relationship Id="rId22" Type="http://schemas.openxmlformats.org/officeDocument/2006/relationships/hyperlink" Target="https://login.consultant.ru/link/?req=doc&amp;base=RZR&amp;n=404667&amp;dst=100008" TargetMode = "External"/>
	<Relationship Id="rId23" Type="http://schemas.openxmlformats.org/officeDocument/2006/relationships/hyperlink" Target="https://login.consultant.ru/link/?req=doc&amp;base=RZR&amp;n=413192&amp;dst=100008" TargetMode = "External"/>
	<Relationship Id="rId24" Type="http://schemas.openxmlformats.org/officeDocument/2006/relationships/hyperlink" Target="https://login.consultant.ru/link/?req=doc&amp;base=RZR&amp;n=425148&amp;dst=100008" TargetMode = "External"/>
	<Relationship Id="rId25" Type="http://schemas.openxmlformats.org/officeDocument/2006/relationships/hyperlink" Target="https://login.consultant.ru/link/?req=doc&amp;base=RZR&amp;n=428641&amp;dst=100003" TargetMode = "External"/>
	<Relationship Id="rId26" Type="http://schemas.openxmlformats.org/officeDocument/2006/relationships/hyperlink" Target="https://login.consultant.ru/link/?req=doc&amp;base=RZR&amp;n=435905&amp;dst=100008" TargetMode = "External"/>
	<Relationship Id="rId27" Type="http://schemas.openxmlformats.org/officeDocument/2006/relationships/hyperlink" Target="https://login.consultant.ru/link/?req=doc&amp;base=RZR&amp;n=449320&amp;dst=100003" TargetMode = "External"/>
	<Relationship Id="rId28" Type="http://schemas.openxmlformats.org/officeDocument/2006/relationships/hyperlink" Target="https://login.consultant.ru/link/?req=doc&amp;base=RZR&amp;n=425148&amp;dst=100009" TargetMode = "External"/>
	<Relationship Id="rId29" Type="http://schemas.openxmlformats.org/officeDocument/2006/relationships/hyperlink" Target="https://login.consultant.ru/link/?req=doc&amp;base=RZR&amp;n=425148&amp;dst=100016" TargetMode = "External"/>
	<Relationship Id="rId30" Type="http://schemas.openxmlformats.org/officeDocument/2006/relationships/hyperlink" Target="https://login.consultant.ru/link/?req=doc&amp;base=RZR&amp;n=425148&amp;dst=100023" TargetMode = "External"/>
	<Relationship Id="rId31" Type="http://schemas.openxmlformats.org/officeDocument/2006/relationships/hyperlink" Target="https://login.consultant.ru/link/?req=doc&amp;base=RZR&amp;n=425148&amp;dst=100027" TargetMode = "External"/>
	<Relationship Id="rId32" Type="http://schemas.openxmlformats.org/officeDocument/2006/relationships/hyperlink" Target="https://login.consultant.ru/link/?req=doc&amp;base=RZR&amp;n=425148&amp;dst=100034" TargetMode = "External"/>
	<Relationship Id="rId33" Type="http://schemas.openxmlformats.org/officeDocument/2006/relationships/hyperlink" Target="https://login.consultant.ru/link/?req=doc&amp;base=RZR&amp;n=425148&amp;dst=100041" TargetMode = "External"/>
	<Relationship Id="rId34" Type="http://schemas.openxmlformats.org/officeDocument/2006/relationships/hyperlink" Target="https://login.consultant.ru/link/?req=doc&amp;base=RZR&amp;n=425148&amp;dst=100046" TargetMode = "External"/>
	<Relationship Id="rId35" Type="http://schemas.openxmlformats.org/officeDocument/2006/relationships/hyperlink" Target="https://login.consultant.ru/link/?req=doc&amp;base=RZR&amp;n=425148&amp;dst=100053" TargetMode = "External"/>
	<Relationship Id="rId36" Type="http://schemas.openxmlformats.org/officeDocument/2006/relationships/hyperlink" Target="https://login.consultant.ru/link/?req=doc&amp;base=RZR&amp;n=404667&amp;dst=100009" TargetMode = "External"/>
	<Relationship Id="rId37" Type="http://schemas.openxmlformats.org/officeDocument/2006/relationships/hyperlink" Target="https://login.consultant.ru/link/?req=doc&amp;base=RZR&amp;n=425148&amp;dst=100060" TargetMode = "External"/>
	<Relationship Id="rId38" Type="http://schemas.openxmlformats.org/officeDocument/2006/relationships/hyperlink" Target="https://login.consultant.ru/link/?req=doc&amp;base=RZR&amp;n=368666&amp;dst=100028" TargetMode = "External"/>
	<Relationship Id="rId39" Type="http://schemas.openxmlformats.org/officeDocument/2006/relationships/hyperlink" Target="https://login.consultant.ru/link/?req=doc&amp;base=RZR&amp;n=404667&amp;dst=100014" TargetMode = "External"/>
	<Relationship Id="rId40" Type="http://schemas.openxmlformats.org/officeDocument/2006/relationships/hyperlink" Target="https://login.consultant.ru/link/?req=doc&amp;base=RZR&amp;n=404667&amp;dst=100023" TargetMode = "External"/>
	<Relationship Id="rId41" Type="http://schemas.openxmlformats.org/officeDocument/2006/relationships/hyperlink" Target="https://login.consultant.ru/link/?req=doc&amp;base=RZR&amp;n=449320&amp;dst=100008" TargetMode = "External"/>
	<Relationship Id="rId42" Type="http://schemas.openxmlformats.org/officeDocument/2006/relationships/hyperlink" Target="https://login.consultant.ru/link/?req=doc&amp;base=RZR&amp;n=368666&amp;dst=100059" TargetMode = "External"/>
	<Relationship Id="rId43" Type="http://schemas.openxmlformats.org/officeDocument/2006/relationships/hyperlink" Target="https://login.consultant.ru/link/?req=doc&amp;base=RZR&amp;n=404667&amp;dst=100033" TargetMode = "External"/>
	<Relationship Id="rId44" Type="http://schemas.openxmlformats.org/officeDocument/2006/relationships/hyperlink" Target="https://login.consultant.ru/link/?req=doc&amp;base=RZR&amp;n=368666&amp;dst=100068" TargetMode = "External"/>
	<Relationship Id="rId45" Type="http://schemas.openxmlformats.org/officeDocument/2006/relationships/hyperlink" Target="https://login.consultant.ru/link/?req=doc&amp;base=RZR&amp;n=425148&amp;dst=100076" TargetMode = "External"/>
	<Relationship Id="rId46" Type="http://schemas.openxmlformats.org/officeDocument/2006/relationships/hyperlink" Target="https://login.consultant.ru/link/?req=doc&amp;base=RZR&amp;n=368666&amp;dst=100079" TargetMode = "External"/>
	<Relationship Id="rId47" Type="http://schemas.openxmlformats.org/officeDocument/2006/relationships/hyperlink" Target="https://login.consultant.ru/link/?req=doc&amp;base=RZR&amp;n=368666&amp;dst=100090" TargetMode = "External"/>
	<Relationship Id="rId48" Type="http://schemas.openxmlformats.org/officeDocument/2006/relationships/hyperlink" Target="https://login.consultant.ru/link/?req=doc&amp;base=RZR&amp;n=368666&amp;dst=100107" TargetMode = "External"/>
	<Relationship Id="rId49" Type="http://schemas.openxmlformats.org/officeDocument/2006/relationships/hyperlink" Target="https://login.consultant.ru/link/?req=doc&amp;base=RZR&amp;n=404667&amp;dst=100064" TargetMode = "External"/>
	<Relationship Id="rId50" Type="http://schemas.openxmlformats.org/officeDocument/2006/relationships/hyperlink" Target="https://login.consultant.ru/link/?req=doc&amp;base=RZR&amp;n=368666&amp;dst=100118" TargetMode = "External"/>
	<Relationship Id="rId51" Type="http://schemas.openxmlformats.org/officeDocument/2006/relationships/hyperlink" Target="https://login.consultant.ru/link/?req=doc&amp;base=RZR&amp;n=435905&amp;dst=100009" TargetMode = "External"/>
	<Relationship Id="rId52" Type="http://schemas.openxmlformats.org/officeDocument/2006/relationships/hyperlink" Target="https://login.consultant.ru/link/?req=doc&amp;base=RZR&amp;n=425148&amp;dst=100081" TargetMode = "External"/>
	<Relationship Id="rId53" Type="http://schemas.openxmlformats.org/officeDocument/2006/relationships/hyperlink" Target="https://login.consultant.ru/link/?req=doc&amp;base=RZR&amp;n=368666&amp;dst=100127" TargetMode = "External"/>
	<Relationship Id="rId54" Type="http://schemas.openxmlformats.org/officeDocument/2006/relationships/hyperlink" Target="https://login.consultant.ru/link/?req=doc&amp;base=RZR&amp;n=425148&amp;dst=100090" TargetMode = "External"/>
	<Relationship Id="rId55" Type="http://schemas.openxmlformats.org/officeDocument/2006/relationships/hyperlink" Target="https://login.consultant.ru/link/?req=doc&amp;base=RZR&amp;n=435905&amp;dst=100014" TargetMode = "External"/>
	<Relationship Id="rId56" Type="http://schemas.openxmlformats.org/officeDocument/2006/relationships/hyperlink" Target="https://login.consultant.ru/link/?req=doc&amp;base=RZR&amp;n=404667&amp;dst=100078" TargetMode = "External"/>
	<Relationship Id="rId57" Type="http://schemas.openxmlformats.org/officeDocument/2006/relationships/hyperlink" Target="https://login.consultant.ru/link/?req=doc&amp;base=RZR&amp;n=425148&amp;dst=100095" TargetMode = "External"/>
	<Relationship Id="rId58" Type="http://schemas.openxmlformats.org/officeDocument/2006/relationships/hyperlink" Target="https://login.consultant.ru/link/?req=doc&amp;base=RZR&amp;n=425148&amp;dst=100100" TargetMode = "External"/>
	<Relationship Id="rId59" Type="http://schemas.openxmlformats.org/officeDocument/2006/relationships/hyperlink" Target="https://login.consultant.ru/link/?req=doc&amp;base=RZR&amp;n=404667&amp;dst=100085" TargetMode = "External"/>
	<Relationship Id="rId60" Type="http://schemas.openxmlformats.org/officeDocument/2006/relationships/hyperlink" Target="https://login.consultant.ru/link/?req=doc&amp;base=RZR&amp;n=425148&amp;dst=100109" TargetMode = "External"/>
	<Relationship Id="rId61" Type="http://schemas.openxmlformats.org/officeDocument/2006/relationships/hyperlink" Target="https://login.consultant.ru/link/?req=doc&amp;base=RZR&amp;n=404667&amp;dst=100096" TargetMode = "External"/>
	<Relationship Id="rId62" Type="http://schemas.openxmlformats.org/officeDocument/2006/relationships/hyperlink" Target="https://login.consultant.ru/link/?req=doc&amp;base=RZR&amp;n=425148&amp;dst=100116" TargetMode = "External"/>
	<Relationship Id="rId63" Type="http://schemas.openxmlformats.org/officeDocument/2006/relationships/hyperlink" Target="https://login.consultant.ru/link/?req=doc&amp;base=RZR&amp;n=404667&amp;dst=100103" TargetMode = "External"/>
	<Relationship Id="rId64" Type="http://schemas.openxmlformats.org/officeDocument/2006/relationships/hyperlink" Target="https://login.consultant.ru/link/?req=doc&amp;base=RZR&amp;n=368666&amp;dst=100143" TargetMode = "External"/>
	<Relationship Id="rId65" Type="http://schemas.openxmlformats.org/officeDocument/2006/relationships/hyperlink" Target="https://login.consultant.ru/link/?req=doc&amp;base=RZR&amp;n=425148&amp;dst=100125" TargetMode = "External"/>
	<Relationship Id="rId66" Type="http://schemas.openxmlformats.org/officeDocument/2006/relationships/hyperlink" Target="https://login.consultant.ru/link/?req=doc&amp;base=RZR&amp;n=425148&amp;dst=100132" TargetMode = "External"/>
	<Relationship Id="rId67" Type="http://schemas.openxmlformats.org/officeDocument/2006/relationships/hyperlink" Target="https://login.consultant.ru/link/?req=doc&amp;base=RZR&amp;n=425148&amp;dst=100139" TargetMode = "External"/>
	<Relationship Id="rId68" Type="http://schemas.openxmlformats.org/officeDocument/2006/relationships/hyperlink" Target="https://login.consultant.ru/link/?req=doc&amp;base=RZR&amp;n=425148&amp;dst=100145" TargetMode = "External"/>
	<Relationship Id="rId69" Type="http://schemas.openxmlformats.org/officeDocument/2006/relationships/hyperlink" Target="https://login.consultant.ru/link/?req=doc&amp;base=RZR&amp;n=404667&amp;dst=100117" TargetMode = "External"/>
	<Relationship Id="rId70" Type="http://schemas.openxmlformats.org/officeDocument/2006/relationships/hyperlink" Target="https://login.consultant.ru/link/?req=doc&amp;base=RZR&amp;n=435905&amp;dst=100027" TargetMode = "External"/>
	<Relationship Id="rId71" Type="http://schemas.openxmlformats.org/officeDocument/2006/relationships/hyperlink" Target="https://login.consultant.ru/link/?req=doc&amp;base=RZR&amp;n=425148&amp;dst=100160" TargetMode = "External"/>
	<Relationship Id="rId72" Type="http://schemas.openxmlformats.org/officeDocument/2006/relationships/hyperlink" Target="https://login.consultant.ru/link/?req=doc&amp;base=RZR&amp;n=425148&amp;dst=100169" TargetMode = "External"/>
	<Relationship Id="rId73" Type="http://schemas.openxmlformats.org/officeDocument/2006/relationships/hyperlink" Target="https://login.consultant.ru/link/?req=doc&amp;base=RZR&amp;n=425148&amp;dst=100180" TargetMode = "External"/>
	<Relationship Id="rId74" Type="http://schemas.openxmlformats.org/officeDocument/2006/relationships/hyperlink" Target="https://login.consultant.ru/link/?req=doc&amp;base=RZR&amp;n=435905&amp;dst=100040" TargetMode = "External"/>
	<Relationship Id="rId75" Type="http://schemas.openxmlformats.org/officeDocument/2006/relationships/hyperlink" Target="https://login.consultant.ru/link/?req=doc&amp;base=RZR&amp;n=404667&amp;dst=100135" TargetMode = "External"/>
	<Relationship Id="rId76" Type="http://schemas.openxmlformats.org/officeDocument/2006/relationships/hyperlink" Target="https://login.consultant.ru/link/?req=doc&amp;base=RZR&amp;n=368666&amp;dst=100172" TargetMode = "External"/>
	<Relationship Id="rId77" Type="http://schemas.openxmlformats.org/officeDocument/2006/relationships/hyperlink" Target="https://login.consultant.ru/link/?req=doc&amp;base=RZR&amp;n=425148&amp;dst=100195" TargetMode = "External"/>
	<Relationship Id="rId78" Type="http://schemas.openxmlformats.org/officeDocument/2006/relationships/hyperlink" Target="https://login.consultant.ru/link/?req=doc&amp;base=RZR&amp;n=425148&amp;dst=100206" TargetMode = "External"/>
	<Relationship Id="rId79" Type="http://schemas.openxmlformats.org/officeDocument/2006/relationships/hyperlink" Target="https://login.consultant.ru/link/?req=doc&amp;base=RZR&amp;n=425148&amp;dst=100215" TargetMode = "External"/>
	<Relationship Id="rId80" Type="http://schemas.openxmlformats.org/officeDocument/2006/relationships/hyperlink" Target="https://login.consultant.ru/link/?req=doc&amp;base=RZR&amp;n=425148&amp;dst=100221" TargetMode = "External"/>
	<Relationship Id="rId81" Type="http://schemas.openxmlformats.org/officeDocument/2006/relationships/hyperlink" Target="https://login.consultant.ru/link/?req=doc&amp;base=RZR&amp;n=404667&amp;dst=100140" TargetMode = "External"/>
	<Relationship Id="rId82" Type="http://schemas.openxmlformats.org/officeDocument/2006/relationships/hyperlink" Target="https://login.consultant.ru/link/?req=doc&amp;base=RZR&amp;n=368666&amp;dst=100186" TargetMode = "External"/>
	<Relationship Id="rId83" Type="http://schemas.openxmlformats.org/officeDocument/2006/relationships/hyperlink" Target="https://login.consultant.ru/link/?req=doc&amp;base=RZR&amp;n=428641&amp;dst=100007" TargetMode = "External"/>
	<Relationship Id="rId84" Type="http://schemas.openxmlformats.org/officeDocument/2006/relationships/hyperlink" Target="https://login.consultant.ru/link/?req=doc&amp;base=RZR&amp;n=404667&amp;dst=100155" TargetMode = "External"/>
	<Relationship Id="rId85" Type="http://schemas.openxmlformats.org/officeDocument/2006/relationships/hyperlink" Target="https://login.consultant.ru/link/?req=doc&amp;base=RZR&amp;n=404667&amp;dst=100180" TargetMode = "External"/>
	<Relationship Id="rId86" Type="http://schemas.openxmlformats.org/officeDocument/2006/relationships/hyperlink" Target="https://login.consultant.ru/link/?req=doc&amp;base=RZR&amp;n=449320&amp;dst=100021" TargetMode = "External"/>
	<Relationship Id="rId87" Type="http://schemas.openxmlformats.org/officeDocument/2006/relationships/hyperlink" Target="https://login.consultant.ru/link/?req=doc&amp;base=RZR&amp;n=435905&amp;dst=100047" TargetMode = "External"/>
	<Relationship Id="rId88" Type="http://schemas.openxmlformats.org/officeDocument/2006/relationships/hyperlink" Target="https://login.consultant.ru/link/?req=doc&amp;base=RZR&amp;n=425148&amp;dst=100226" TargetMode = "External"/>
	<Relationship Id="rId89" Type="http://schemas.openxmlformats.org/officeDocument/2006/relationships/hyperlink" Target="https://login.consultant.ru/link/?req=doc&amp;base=RZR&amp;n=435905&amp;dst=100068" TargetMode = "External"/>
	<Relationship Id="rId90" Type="http://schemas.openxmlformats.org/officeDocument/2006/relationships/hyperlink" Target="https://login.consultant.ru/link/?req=doc&amp;base=RZR&amp;n=404667&amp;dst=100247" TargetMode = "External"/>
	<Relationship Id="rId91" Type="http://schemas.openxmlformats.org/officeDocument/2006/relationships/hyperlink" Target="https://login.consultant.ru/link/?req=doc&amp;base=RZR&amp;n=368666&amp;dst=100273" TargetMode = "External"/>
	<Relationship Id="rId92" Type="http://schemas.openxmlformats.org/officeDocument/2006/relationships/hyperlink" Target="https://login.consultant.ru/link/?req=doc&amp;base=RZR&amp;n=435905&amp;dst=100076" TargetMode = "External"/>
	<Relationship Id="rId93" Type="http://schemas.openxmlformats.org/officeDocument/2006/relationships/hyperlink" Target="https://login.consultant.ru/link/?req=doc&amp;base=RZR&amp;n=435905&amp;dst=100079" TargetMode = "External"/>
	<Relationship Id="rId94" Type="http://schemas.openxmlformats.org/officeDocument/2006/relationships/hyperlink" Target="https://login.consultant.ru/link/?req=doc&amp;base=RZR&amp;n=435905&amp;dst=100082" TargetMode = "External"/>
	<Relationship Id="rId95" Type="http://schemas.openxmlformats.org/officeDocument/2006/relationships/hyperlink" Target="https://login.consultant.ru/link/?req=doc&amp;base=RZR&amp;n=425148&amp;dst=100251" TargetMode = "External"/>
	<Relationship Id="rId96" Type="http://schemas.openxmlformats.org/officeDocument/2006/relationships/hyperlink" Target="https://login.consultant.ru/link/?req=doc&amp;base=RZR&amp;n=425148&amp;dst=100264" TargetMode = "External"/>
	<Relationship Id="rId97" Type="http://schemas.openxmlformats.org/officeDocument/2006/relationships/hyperlink" Target="https://login.consultant.ru/link/?req=doc&amp;base=RZR&amp;n=425148&amp;dst=100268" TargetMode = "External"/>
	<Relationship Id="rId98" Type="http://schemas.openxmlformats.org/officeDocument/2006/relationships/hyperlink" Target="https://login.consultant.ru/link/?req=doc&amp;base=RZR&amp;n=425148&amp;dst=100281" TargetMode = "External"/>
	<Relationship Id="rId99" Type="http://schemas.openxmlformats.org/officeDocument/2006/relationships/hyperlink" Target="https://login.consultant.ru/link/?req=doc&amp;base=RZR&amp;n=404667&amp;dst=100270" TargetMode = "External"/>
	<Relationship Id="rId100" Type="http://schemas.openxmlformats.org/officeDocument/2006/relationships/hyperlink" Target="https://login.consultant.ru/link/?req=doc&amp;base=RZR&amp;n=425148&amp;dst=100294" TargetMode = "External"/>
	<Relationship Id="rId101" Type="http://schemas.openxmlformats.org/officeDocument/2006/relationships/hyperlink" Target="https://login.consultant.ru/link/?req=doc&amp;base=RZR&amp;n=404667&amp;dst=100278" TargetMode = "External"/>
	<Relationship Id="rId102" Type="http://schemas.openxmlformats.org/officeDocument/2006/relationships/hyperlink" Target="https://login.consultant.ru/link/?req=doc&amp;base=RZR&amp;n=404667&amp;dst=100323" TargetMode = "External"/>
	<Relationship Id="rId103" Type="http://schemas.openxmlformats.org/officeDocument/2006/relationships/hyperlink" Target="https://login.consultant.ru/link/?req=doc&amp;base=RZR&amp;n=435905&amp;dst=100086" TargetMode = "External"/>
	<Relationship Id="rId104" Type="http://schemas.openxmlformats.org/officeDocument/2006/relationships/hyperlink" Target="https://login.consultant.ru/link/?req=doc&amp;base=RZR&amp;n=404667&amp;dst=100421" TargetMode = "External"/>
	<Relationship Id="rId105" Type="http://schemas.openxmlformats.org/officeDocument/2006/relationships/hyperlink" Target="https://login.consultant.ru/link/?req=doc&amp;base=RZR&amp;n=368666&amp;dst=100444" TargetMode = "External"/>
	<Relationship Id="rId106" Type="http://schemas.openxmlformats.org/officeDocument/2006/relationships/hyperlink" Target="https://login.consultant.ru/link/?req=doc&amp;base=RZR&amp;n=425148&amp;dst=100303" TargetMode = "External"/>
	<Relationship Id="rId107" Type="http://schemas.openxmlformats.org/officeDocument/2006/relationships/hyperlink" Target="https://login.consultant.ru/link/?req=doc&amp;base=RZR&amp;n=368666&amp;dst=100455" TargetMode = "External"/>
	<Relationship Id="rId108" Type="http://schemas.openxmlformats.org/officeDocument/2006/relationships/hyperlink" Target="https://login.consultant.ru/link/?req=doc&amp;base=RZR&amp;n=404667&amp;dst=100432" TargetMode = "External"/>
	<Relationship Id="rId109" Type="http://schemas.openxmlformats.org/officeDocument/2006/relationships/hyperlink" Target="https://login.consultant.ru/link/?req=doc&amp;base=RZR&amp;n=404667&amp;dst=100475" TargetMode = "External"/>
	<Relationship Id="rId110" Type="http://schemas.openxmlformats.org/officeDocument/2006/relationships/hyperlink" Target="https://login.consultant.ru/link/?req=doc&amp;base=RZR&amp;n=449320&amp;dst=100036" TargetMode = "External"/>
	<Relationship Id="rId111" Type="http://schemas.openxmlformats.org/officeDocument/2006/relationships/hyperlink" Target="https://login.consultant.ru/link/?req=doc&amp;base=RZR&amp;n=425148&amp;dst=100322" TargetMode = "External"/>
	<Relationship Id="rId112" Type="http://schemas.openxmlformats.org/officeDocument/2006/relationships/hyperlink" Target="https://login.consultant.ru/link/?req=doc&amp;base=RZR&amp;n=425148&amp;dst=100329" TargetMode = "External"/>
	<Relationship Id="rId113" Type="http://schemas.openxmlformats.org/officeDocument/2006/relationships/hyperlink" Target="https://login.consultant.ru/link/?req=doc&amp;base=RZR&amp;n=425148&amp;dst=100337" TargetMode = "External"/>
	<Relationship Id="rId114" Type="http://schemas.openxmlformats.org/officeDocument/2006/relationships/hyperlink" Target="https://login.consultant.ru/link/?req=doc&amp;base=RZR&amp;n=425148&amp;dst=100344" TargetMode = "External"/>
	<Relationship Id="rId115" Type="http://schemas.openxmlformats.org/officeDocument/2006/relationships/hyperlink" Target="https://login.consultant.ru/link/?req=doc&amp;base=RZR&amp;n=404667&amp;dst=100517" TargetMode = "External"/>
	<Relationship Id="rId116" Type="http://schemas.openxmlformats.org/officeDocument/2006/relationships/hyperlink" Target="https://login.consultant.ru/link/?req=doc&amp;base=RZR&amp;n=368666&amp;dst=100560" TargetMode = "External"/>
	<Relationship Id="rId117" Type="http://schemas.openxmlformats.org/officeDocument/2006/relationships/hyperlink" Target="https://login.consultant.ru/link/?req=doc&amp;base=RZR&amp;n=435905&amp;dst=100121" TargetMode = "External"/>
	<Relationship Id="rId118" Type="http://schemas.openxmlformats.org/officeDocument/2006/relationships/hyperlink" Target="https://login.consultant.ru/link/?req=doc&amp;base=RZR&amp;n=425148&amp;dst=100351" TargetMode = "External"/>
	<Relationship Id="rId119" Type="http://schemas.openxmlformats.org/officeDocument/2006/relationships/hyperlink" Target="https://login.consultant.ru/link/?req=doc&amp;base=RZR&amp;n=368666&amp;dst=100569" TargetMode = "External"/>
	<Relationship Id="rId120" Type="http://schemas.openxmlformats.org/officeDocument/2006/relationships/hyperlink" Target="https://login.consultant.ru/link/?req=doc&amp;base=RZR&amp;n=449320&amp;dst=100049" TargetMode = "External"/>
	<Relationship Id="rId121" Type="http://schemas.openxmlformats.org/officeDocument/2006/relationships/hyperlink" Target="https://login.consultant.ru/link/?req=doc&amp;base=RZR&amp;n=425148&amp;dst=100356" TargetMode = "External"/>
	<Relationship Id="rId122" Type="http://schemas.openxmlformats.org/officeDocument/2006/relationships/hyperlink" Target="https://login.consultant.ru/link/?req=doc&amp;base=RZR&amp;n=425148&amp;dst=100361" TargetMode = "External"/>
	<Relationship Id="rId123" Type="http://schemas.openxmlformats.org/officeDocument/2006/relationships/hyperlink" Target="https://login.consultant.ru/link/?req=doc&amp;base=RZR&amp;n=425148&amp;dst=100365" TargetMode = "External"/>
	<Relationship Id="rId124" Type="http://schemas.openxmlformats.org/officeDocument/2006/relationships/hyperlink" Target="https://login.consultant.ru/link/?req=doc&amp;base=RZR&amp;n=404667&amp;dst=100531" TargetMode = "External"/>
	<Relationship Id="rId125" Type="http://schemas.openxmlformats.org/officeDocument/2006/relationships/hyperlink" Target="https://login.consultant.ru/link/?req=doc&amp;base=RZR&amp;n=425148&amp;dst=100372" TargetMode = "External"/>
	<Relationship Id="rId126" Type="http://schemas.openxmlformats.org/officeDocument/2006/relationships/hyperlink" Target="https://login.consultant.ru/link/?req=doc&amp;base=RZR&amp;n=425148&amp;dst=100377" TargetMode = "External"/>
	<Relationship Id="rId127" Type="http://schemas.openxmlformats.org/officeDocument/2006/relationships/hyperlink" Target="https://login.consultant.ru/link/?req=doc&amp;base=RZR&amp;n=368666&amp;dst=100579" TargetMode = "External"/>
	<Relationship Id="rId128" Type="http://schemas.openxmlformats.org/officeDocument/2006/relationships/hyperlink" Target="https://login.consultant.ru/link/?req=doc&amp;base=RZR&amp;n=425148&amp;dst=100386" TargetMode = "External"/>
	<Relationship Id="rId129" Type="http://schemas.openxmlformats.org/officeDocument/2006/relationships/hyperlink" Target="https://login.consultant.ru/link/?req=doc&amp;base=RZR&amp;n=425148&amp;dst=100393" TargetMode = "External"/>
	<Relationship Id="rId130" Type="http://schemas.openxmlformats.org/officeDocument/2006/relationships/hyperlink" Target="https://login.consultant.ru/link/?req=doc&amp;base=RZR&amp;n=425148&amp;dst=100399" TargetMode = "External"/>
	<Relationship Id="rId131" Type="http://schemas.openxmlformats.org/officeDocument/2006/relationships/hyperlink" Target="https://login.consultant.ru/link/?req=doc&amp;base=RZR&amp;n=425148&amp;dst=100403" TargetMode = "External"/>
	<Relationship Id="rId132" Type="http://schemas.openxmlformats.org/officeDocument/2006/relationships/hyperlink" Target="https://login.consultant.ru/link/?req=doc&amp;base=RZR&amp;n=425148&amp;dst=100411" TargetMode = "External"/>
	<Relationship Id="rId133" Type="http://schemas.openxmlformats.org/officeDocument/2006/relationships/hyperlink" Target="https://login.consultant.ru/link/?req=doc&amp;base=RZR&amp;n=425148&amp;dst=100422" TargetMode = "External"/>
	<Relationship Id="rId134" Type="http://schemas.openxmlformats.org/officeDocument/2006/relationships/hyperlink" Target="https://login.consultant.ru/link/?req=doc&amp;base=RZR&amp;n=368666&amp;dst=100606" TargetMode = "External"/>
	<Relationship Id="rId135" Type="http://schemas.openxmlformats.org/officeDocument/2006/relationships/hyperlink" Target="https://login.consultant.ru/link/?req=doc&amp;base=RZR&amp;n=425148&amp;dst=100431" TargetMode = "External"/>
	<Relationship Id="rId136" Type="http://schemas.openxmlformats.org/officeDocument/2006/relationships/hyperlink" Target="https://login.consultant.ru/link/?req=doc&amp;base=RZR&amp;n=425148&amp;dst=100438" TargetMode = "External"/>
	<Relationship Id="rId137" Type="http://schemas.openxmlformats.org/officeDocument/2006/relationships/hyperlink" Target="https://login.consultant.ru/link/?req=doc&amp;base=RZR&amp;n=425148&amp;dst=100457" TargetMode = "External"/>
	<Relationship Id="rId138" Type="http://schemas.openxmlformats.org/officeDocument/2006/relationships/hyperlink" Target="https://login.consultant.ru/link/?req=doc&amp;base=RZR&amp;n=368666&amp;dst=100635" TargetMode = "External"/>
	<Relationship Id="rId139" Type="http://schemas.openxmlformats.org/officeDocument/2006/relationships/hyperlink" Target="https://login.consultant.ru/link/?req=doc&amp;base=RZR&amp;n=425148&amp;dst=100464" TargetMode = "External"/>
	<Relationship Id="rId140" Type="http://schemas.openxmlformats.org/officeDocument/2006/relationships/hyperlink" Target="https://login.consultant.ru/link/?req=doc&amp;base=RZR&amp;n=425148&amp;dst=100473" TargetMode = "External"/>
	<Relationship Id="rId141" Type="http://schemas.openxmlformats.org/officeDocument/2006/relationships/hyperlink" Target="https://login.consultant.ru/link/?req=doc&amp;base=RZR&amp;n=368666&amp;dst=100646" TargetMode = "External"/>
	<Relationship Id="rId142" Type="http://schemas.openxmlformats.org/officeDocument/2006/relationships/hyperlink" Target="https://login.consultant.ru/link/?req=doc&amp;base=RZR&amp;n=425148&amp;dst=100483" TargetMode = "External"/>
	<Relationship Id="rId143" Type="http://schemas.openxmlformats.org/officeDocument/2006/relationships/hyperlink" Target="https://login.consultant.ru/link/?req=doc&amp;base=RZR&amp;n=368666&amp;dst=100668" TargetMode = "External"/>
	<Relationship Id="rId144" Type="http://schemas.openxmlformats.org/officeDocument/2006/relationships/hyperlink" Target="https://login.consultant.ru/link/?req=doc&amp;base=RZR&amp;n=425148&amp;dst=100490" TargetMode = "External"/>
	<Relationship Id="rId145" Type="http://schemas.openxmlformats.org/officeDocument/2006/relationships/hyperlink" Target="https://login.consultant.ru/link/?req=doc&amp;base=RZR&amp;n=368666&amp;dst=100678" TargetMode = "External"/>
	<Relationship Id="rId146" Type="http://schemas.openxmlformats.org/officeDocument/2006/relationships/hyperlink" Target="https://login.consultant.ru/link/?req=doc&amp;base=RZR&amp;n=425148&amp;dst=100495" TargetMode = "External"/>
	<Relationship Id="rId147" Type="http://schemas.openxmlformats.org/officeDocument/2006/relationships/hyperlink" Target="https://login.consultant.ru/link/?req=doc&amp;base=RZR&amp;n=404667&amp;dst=100558" TargetMode = "External"/>
	<Relationship Id="rId148" Type="http://schemas.openxmlformats.org/officeDocument/2006/relationships/hyperlink" Target="https://login.consultant.ru/link/?req=doc&amp;base=RZR&amp;n=368666&amp;dst=100689" TargetMode = "External"/>
	<Relationship Id="rId149" Type="http://schemas.openxmlformats.org/officeDocument/2006/relationships/hyperlink" Target="https://login.consultant.ru/link/?req=doc&amp;base=RZR&amp;n=404667&amp;dst=100563" TargetMode = "External"/>
	<Relationship Id="rId150" Type="http://schemas.openxmlformats.org/officeDocument/2006/relationships/hyperlink" Target="https://login.consultant.ru/link/?req=doc&amp;base=RZR&amp;n=425148&amp;dst=100504" TargetMode = "External"/>
	<Relationship Id="rId151" Type="http://schemas.openxmlformats.org/officeDocument/2006/relationships/image" Target="media/image2.wmf"/>
	<Relationship Id="rId152" Type="http://schemas.openxmlformats.org/officeDocument/2006/relationships/hyperlink" Target="https://login.consultant.ru/link/?req=doc&amp;base=RZR&amp;n=435905&amp;dst=100128" TargetMode = "External"/>
	<Relationship Id="rId153" Type="http://schemas.openxmlformats.org/officeDocument/2006/relationships/hyperlink" Target="https://login.consultant.ru/link/?req=doc&amp;base=RZR&amp;n=425148&amp;dst=100525" TargetMode = "External"/>
	<Relationship Id="rId154" Type="http://schemas.openxmlformats.org/officeDocument/2006/relationships/hyperlink" Target="https://login.consultant.ru/link/?req=doc&amp;base=RZR&amp;n=425148&amp;dst=100532" TargetMode = "External"/>
	<Relationship Id="rId155" Type="http://schemas.openxmlformats.org/officeDocument/2006/relationships/hyperlink" Target="https://login.consultant.ru/link/?req=doc&amp;base=RZR&amp;n=368666&amp;dst=100694" TargetMode = "External"/>
	<Relationship Id="rId156" Type="http://schemas.openxmlformats.org/officeDocument/2006/relationships/hyperlink" Target="https://login.consultant.ru/link/?req=doc&amp;base=RZR&amp;n=351419&amp;dst=100008" TargetMode = "External"/>
	<Relationship Id="rId157" Type="http://schemas.openxmlformats.org/officeDocument/2006/relationships/hyperlink" Target="https://login.consultant.ru/link/?req=doc&amp;base=RZR&amp;n=368666&amp;dst=100695" TargetMode = "External"/>
	<Relationship Id="rId158" Type="http://schemas.openxmlformats.org/officeDocument/2006/relationships/hyperlink" Target="https://login.consultant.ru/link/?req=doc&amp;base=RZR&amp;n=404667&amp;dst=100589" TargetMode = "External"/>
	<Relationship Id="rId159" Type="http://schemas.openxmlformats.org/officeDocument/2006/relationships/hyperlink" Target="https://login.consultant.ru/link/?req=doc&amp;base=RZR&amp;n=368666&amp;dst=100696" TargetMode = "External"/>
	<Relationship Id="rId160" Type="http://schemas.openxmlformats.org/officeDocument/2006/relationships/hyperlink" Target="https://login.consultant.ru/link/?req=doc&amp;base=RZR&amp;n=404667&amp;dst=100590" TargetMode = "External"/>
	<Relationship Id="rId161" Type="http://schemas.openxmlformats.org/officeDocument/2006/relationships/hyperlink" Target="https://login.consultant.ru/link/?req=doc&amp;base=RZR&amp;n=368666&amp;dst=100721" TargetMode = "External"/>
	<Relationship Id="rId162" Type="http://schemas.openxmlformats.org/officeDocument/2006/relationships/hyperlink" Target="https://login.consultant.ru/link/?req=doc&amp;base=RZR&amp;n=404667&amp;dst=100603" TargetMode = "External"/>
	<Relationship Id="rId163" Type="http://schemas.openxmlformats.org/officeDocument/2006/relationships/hyperlink" Target="https://login.consultant.ru/link/?req=doc&amp;base=RZR&amp;n=404667&amp;dst=100608" TargetMode = "External"/>
	<Relationship Id="rId164" Type="http://schemas.openxmlformats.org/officeDocument/2006/relationships/hyperlink" Target="https://login.consultant.ru/link/?req=doc&amp;base=RZR&amp;n=404667&amp;dst=100612" TargetMode = "External"/>
	<Relationship Id="rId165" Type="http://schemas.openxmlformats.org/officeDocument/2006/relationships/hyperlink" Target="https://login.consultant.ru/link/?req=doc&amp;base=RZR&amp;n=351419&amp;dst=100010" TargetMode = "External"/>
	<Relationship Id="rId166" Type="http://schemas.openxmlformats.org/officeDocument/2006/relationships/hyperlink" Target="https://login.consultant.ru/link/?req=doc&amp;base=RZR&amp;n=351419&amp;dst=100024" TargetMode = "External"/>
	<Relationship Id="rId167" Type="http://schemas.openxmlformats.org/officeDocument/2006/relationships/hyperlink" Target="https://login.consultant.ru/link/?req=doc&amp;base=RZR&amp;n=368666&amp;dst=100734" TargetMode = "External"/>
	<Relationship Id="rId168" Type="http://schemas.openxmlformats.org/officeDocument/2006/relationships/hyperlink" Target="https://login.consultant.ru/link/?req=doc&amp;base=RZR&amp;n=425148&amp;dst=100549" TargetMode = "External"/>
	<Relationship Id="rId169" Type="http://schemas.openxmlformats.org/officeDocument/2006/relationships/hyperlink" Target="https://login.consultant.ru/link/?req=doc&amp;base=RZR&amp;n=435905&amp;dst=100137" TargetMode = "External"/>
	<Relationship Id="rId170" Type="http://schemas.openxmlformats.org/officeDocument/2006/relationships/hyperlink" Target="https://login.consultant.ru/link/?req=doc&amp;base=RZR&amp;n=425148&amp;dst=100550" TargetMode = "External"/>
	<Relationship Id="rId171" Type="http://schemas.openxmlformats.org/officeDocument/2006/relationships/hyperlink" Target="https://login.consultant.ru/link/?req=doc&amp;base=RZR&amp;n=435905&amp;dst=100138" TargetMode = "External"/>
	<Relationship Id="rId172" Type="http://schemas.openxmlformats.org/officeDocument/2006/relationships/hyperlink" Target="https://login.consultant.ru/link/?req=doc&amp;base=RZR&amp;n=425148&amp;dst=100555" TargetMode = "External"/>
	<Relationship Id="rId173" Type="http://schemas.openxmlformats.org/officeDocument/2006/relationships/hyperlink" Target="https://login.consultant.ru/link/?req=doc&amp;base=RZR&amp;n=368666&amp;dst=100734" TargetMode = "External"/>
	<Relationship Id="rId174" Type="http://schemas.openxmlformats.org/officeDocument/2006/relationships/hyperlink" Target="https://login.consultant.ru/link/?req=doc&amp;base=RZR&amp;n=435905&amp;dst=100144" TargetMode = "External"/>
	<Relationship Id="rId175" Type="http://schemas.openxmlformats.org/officeDocument/2006/relationships/hyperlink" Target="https://login.consultant.ru/link/?req=doc&amp;base=RZR&amp;n=435905&amp;dst=100149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4023.00.53</Application>
  <Company>КонсультантПлюс Версия 4023.00.53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12.10.2019 N 2406-р
(ред. от 09.06.2023)
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dc:title>
  <dcterms:created xsi:type="dcterms:W3CDTF">2024-03-11T08:25:36Z</dcterms:created>
</cp:coreProperties>
</file>